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539199" w14:textId="3C76BCE4" w:rsidR="001E2D28" w:rsidRPr="002B3509" w:rsidRDefault="002B3509" w:rsidP="002B3509">
      <w:pPr>
        <w:pStyle w:val="Title"/>
        <w:ind w:left="9072"/>
        <w:rPr>
          <w:rFonts w:ascii="Gill Sans MT" w:hAnsi="Gill Sans MT"/>
          <w:b/>
          <w:color w:val="5B594E" w:themeColor="background2" w:themeShade="80"/>
          <w:sz w:val="24"/>
          <w:szCs w:val="24"/>
        </w:rPr>
      </w:pPr>
      <w:r w:rsidRPr="004C073C">
        <w:rPr>
          <w:b/>
          <w:noProof/>
          <w:lang w:eastAsia="en-GB"/>
        </w:rPr>
        <w:drawing>
          <wp:inline distT="0" distB="0" distL="0" distR="0" wp14:anchorId="2E603439" wp14:editId="3BC02DCC">
            <wp:extent cx="1048385" cy="10483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_master_logo_light_smal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473" cy="104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color w:val="5B594E" w:themeColor="background2" w:themeShade="80"/>
          <w:sz w:val="24"/>
          <w:szCs w:val="24"/>
        </w:rPr>
        <w:br/>
      </w:r>
    </w:p>
    <w:p w14:paraId="5B710673" w14:textId="21CA35C9" w:rsidR="002B3509" w:rsidRPr="002B3509" w:rsidRDefault="002B3509" w:rsidP="002B3509">
      <w:pPr>
        <w:pStyle w:val="Heading1"/>
        <w:rPr>
          <w:b/>
          <w:color w:val="5B594E" w:themeColor="background2" w:themeShade="80"/>
        </w:rPr>
      </w:pPr>
      <w:r w:rsidRPr="002B3509">
        <w:rPr>
          <w:b/>
          <w:color w:val="5B594E" w:themeColor="background2" w:themeShade="80"/>
        </w:rPr>
        <w:t>PRESTONGRANGE MUSEUM &amp; THE PRESTONPANS TAPESTRY</w:t>
      </w:r>
    </w:p>
    <w:p w14:paraId="7805789D" w14:textId="77777777" w:rsidR="001E2D28" w:rsidRPr="00EE314D" w:rsidRDefault="001E2D28" w:rsidP="00EE314D">
      <w:pPr>
        <w:pStyle w:val="Heading1"/>
      </w:pPr>
      <w:r w:rsidRPr="00EE314D">
        <w:t xml:space="preserve">Summary of engagement undertaken to date </w:t>
      </w:r>
    </w:p>
    <w:p w14:paraId="07D5DF26" w14:textId="14BC4324" w:rsidR="00371172" w:rsidRPr="00C110E3" w:rsidRDefault="00371172" w:rsidP="00371172">
      <w:pPr>
        <w:pStyle w:val="ListParagraph"/>
        <w:numPr>
          <w:ilvl w:val="0"/>
          <w:numId w:val="31"/>
        </w:numPr>
        <w:rPr>
          <w:rFonts w:ascii="Gill Sans MT" w:hAnsi="Gill Sans MT"/>
          <w:sz w:val="24"/>
          <w:szCs w:val="24"/>
        </w:rPr>
      </w:pPr>
      <w:r w:rsidRPr="00C110E3">
        <w:rPr>
          <w:rFonts w:ascii="Gill Sans MT" w:hAnsi="Gill Sans MT"/>
          <w:sz w:val="24"/>
          <w:szCs w:val="24"/>
        </w:rPr>
        <w:t xml:space="preserve">91 </w:t>
      </w:r>
      <w:r w:rsidR="008C2D3B">
        <w:rPr>
          <w:rFonts w:ascii="Gill Sans MT" w:hAnsi="Gill Sans MT"/>
          <w:sz w:val="24"/>
          <w:szCs w:val="24"/>
        </w:rPr>
        <w:t>survey</w:t>
      </w:r>
      <w:r w:rsidRPr="00C110E3">
        <w:rPr>
          <w:rFonts w:ascii="Gill Sans MT" w:hAnsi="Gill Sans MT"/>
          <w:sz w:val="24"/>
          <w:szCs w:val="24"/>
        </w:rPr>
        <w:t xml:space="preserve"> responses</w:t>
      </w:r>
    </w:p>
    <w:p w14:paraId="6E8D3A5E" w14:textId="77777777" w:rsidR="00392E7F" w:rsidRPr="00C110E3" w:rsidRDefault="00061B6D" w:rsidP="00DA7A9D">
      <w:pPr>
        <w:pStyle w:val="ListParagraph"/>
        <w:numPr>
          <w:ilvl w:val="0"/>
          <w:numId w:val="31"/>
        </w:numPr>
        <w:rPr>
          <w:rFonts w:ascii="Gill Sans MT" w:hAnsi="Gill Sans MT"/>
          <w:sz w:val="24"/>
          <w:szCs w:val="24"/>
        </w:rPr>
      </w:pPr>
      <w:r w:rsidRPr="00C110E3">
        <w:rPr>
          <w:rFonts w:ascii="Gill Sans MT" w:hAnsi="Gill Sans MT"/>
          <w:sz w:val="24"/>
          <w:szCs w:val="24"/>
        </w:rPr>
        <w:t>12</w:t>
      </w:r>
      <w:r w:rsidR="00654A9F" w:rsidRPr="00C110E3">
        <w:rPr>
          <w:rFonts w:ascii="Gill Sans MT" w:hAnsi="Gill Sans MT"/>
          <w:sz w:val="24"/>
          <w:szCs w:val="24"/>
        </w:rPr>
        <w:t xml:space="preserve"> stakeholder interviews</w:t>
      </w:r>
    </w:p>
    <w:p w14:paraId="09F1A461" w14:textId="3B0513F9" w:rsidR="002F5CC7" w:rsidRDefault="002F5CC7" w:rsidP="00DA7A9D">
      <w:pPr>
        <w:pStyle w:val="ListParagraph"/>
        <w:numPr>
          <w:ilvl w:val="0"/>
          <w:numId w:val="31"/>
        </w:numPr>
        <w:rPr>
          <w:rFonts w:ascii="Gill Sans MT" w:hAnsi="Gill Sans MT"/>
          <w:sz w:val="24"/>
          <w:szCs w:val="24"/>
        </w:rPr>
      </w:pPr>
      <w:r w:rsidRPr="00C110E3">
        <w:rPr>
          <w:rFonts w:ascii="Gill Sans MT" w:hAnsi="Gill Sans MT"/>
          <w:sz w:val="24"/>
          <w:szCs w:val="24"/>
        </w:rPr>
        <w:t>12 responses from local schools to bespoke education questionnaire</w:t>
      </w:r>
    </w:p>
    <w:p w14:paraId="2A35428A" w14:textId="4B5AAB48" w:rsidR="00FF6E09" w:rsidRDefault="00EE314D" w:rsidP="00DA7A9D">
      <w:pPr>
        <w:pStyle w:val="ListParagraph"/>
        <w:numPr>
          <w:ilvl w:val="0"/>
          <w:numId w:val="31"/>
        </w:num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Attendance at Re-Enactment Event in September 2015</w:t>
      </w:r>
    </w:p>
    <w:p w14:paraId="7069B62E" w14:textId="4A7864CF" w:rsidR="00EE314D" w:rsidRDefault="00EE314D" w:rsidP="00DA7A9D">
      <w:pPr>
        <w:pStyle w:val="ListParagraph"/>
        <w:numPr>
          <w:ilvl w:val="0"/>
          <w:numId w:val="31"/>
        </w:num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Two-day trip to Prestonpans to undertake engagement with the Red Roof Youth Centre, Prestonpans Community Centre and Prestonpans Community Council. Questionnaires also dropped off at the local </w:t>
      </w:r>
      <w:r w:rsidR="00B53653">
        <w:rPr>
          <w:rFonts w:ascii="Gill Sans MT" w:hAnsi="Gill Sans MT"/>
          <w:sz w:val="24"/>
          <w:szCs w:val="24"/>
        </w:rPr>
        <w:t>library</w:t>
      </w:r>
    </w:p>
    <w:p w14:paraId="2CC990A1" w14:textId="56152A7E" w:rsidR="00CF4B04" w:rsidRPr="00C110E3" w:rsidRDefault="00CF4B04" w:rsidP="00DA7A9D">
      <w:pPr>
        <w:pStyle w:val="ListParagraph"/>
        <w:numPr>
          <w:ilvl w:val="0"/>
          <w:numId w:val="31"/>
        </w:num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Meetings with East Lothian officers and councillors to discuss the partnership.</w:t>
      </w:r>
    </w:p>
    <w:p w14:paraId="04F11DAB" w14:textId="77777777" w:rsidR="001E2D28" w:rsidRPr="00C110E3" w:rsidRDefault="001E2D28" w:rsidP="00DA7A9D">
      <w:pPr>
        <w:rPr>
          <w:rFonts w:ascii="Gill Sans MT" w:hAnsi="Gill Sans MT"/>
          <w:sz w:val="24"/>
          <w:szCs w:val="24"/>
        </w:rPr>
      </w:pPr>
    </w:p>
    <w:p w14:paraId="42151641" w14:textId="0A0E12AF" w:rsidR="00F030FB" w:rsidRDefault="008C2D3B" w:rsidP="00FF1372">
      <w:pPr>
        <w:pStyle w:val="Heading1"/>
      </w:pPr>
      <w:r>
        <w:t>P</w:t>
      </w:r>
      <w:r w:rsidR="00B2002A" w:rsidRPr="00C110E3">
        <w:t xml:space="preserve">reliminary </w:t>
      </w:r>
      <w:r w:rsidR="00FF1372">
        <w:t>S</w:t>
      </w:r>
      <w:r>
        <w:t xml:space="preserve">urvey </w:t>
      </w:r>
      <w:r w:rsidR="00FF1372">
        <w:t>R</w:t>
      </w:r>
      <w:r w:rsidR="00B2002A" w:rsidRPr="00C110E3">
        <w:t>esults</w:t>
      </w:r>
    </w:p>
    <w:p w14:paraId="3A428680" w14:textId="58EF66F0" w:rsidR="00F030FB" w:rsidRPr="005F012F" w:rsidRDefault="00383998" w:rsidP="00383998">
      <w:pPr>
        <w:rPr>
          <w:rFonts w:ascii="Gill Sans Std" w:hAnsi="Gill Sans Std"/>
          <w:sz w:val="24"/>
          <w:szCs w:val="24"/>
        </w:rPr>
      </w:pPr>
      <w:r w:rsidRPr="005F012F">
        <w:rPr>
          <w:rFonts w:ascii="Gill Sans Std" w:hAnsi="Gill Sans Std"/>
          <w:sz w:val="24"/>
          <w:szCs w:val="24"/>
        </w:rPr>
        <w:t xml:space="preserve">91 people have responded to our survey, distributed both online and at engagement events. Of those, </w:t>
      </w:r>
      <w:r w:rsidR="00F030FB" w:rsidRPr="005F012F">
        <w:rPr>
          <w:rFonts w:ascii="Gill Sans Std" w:hAnsi="Gill Sans Std"/>
          <w:sz w:val="24"/>
          <w:szCs w:val="24"/>
        </w:rPr>
        <w:t>52% of respondents have seen the Battle of Prestonpans Tapestry</w:t>
      </w:r>
      <w:r w:rsidRPr="005F012F">
        <w:rPr>
          <w:rFonts w:ascii="Gill Sans Std" w:hAnsi="Gill Sans Std"/>
          <w:sz w:val="24"/>
          <w:szCs w:val="24"/>
        </w:rPr>
        <w:t xml:space="preserve">. </w:t>
      </w:r>
    </w:p>
    <w:p w14:paraId="22AEC10A" w14:textId="77777777" w:rsidR="00E11B15" w:rsidRPr="00FF1372" w:rsidRDefault="00E11B15" w:rsidP="00FF1372">
      <w:pPr>
        <w:suppressAutoHyphens w:val="0"/>
        <w:rPr>
          <w:rFonts w:ascii="Gill Sans MT" w:hAnsi="Gill Sans MT"/>
          <w:sz w:val="24"/>
          <w:szCs w:val="24"/>
        </w:rPr>
      </w:pPr>
    </w:p>
    <w:p w14:paraId="0AA4B8E5" w14:textId="6F6AB011" w:rsidR="00E11B15" w:rsidRDefault="00222193" w:rsidP="00350104">
      <w:pPr>
        <w:pStyle w:val="Heading2"/>
      </w:pP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5166AB26" wp14:editId="3CD4786B">
            <wp:simplePos x="0" y="0"/>
            <wp:positionH relativeFrom="column">
              <wp:posOffset>3340100</wp:posOffset>
            </wp:positionH>
            <wp:positionV relativeFrom="paragraph">
              <wp:posOffset>210820</wp:posOffset>
            </wp:positionV>
            <wp:extent cx="3352800" cy="3086100"/>
            <wp:effectExtent l="0" t="0" r="25400" b="12700"/>
            <wp:wrapSquare wrapText="bothSides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104">
        <w:t>Visitation to Prestongrange I</w:t>
      </w:r>
      <w:r w:rsidR="00E11B15" w:rsidRPr="00C110E3">
        <w:t>ndust</w:t>
      </w:r>
      <w:r w:rsidR="00350104">
        <w:t>rial Heritage Mu</w:t>
      </w:r>
      <w:r w:rsidR="00E11B15" w:rsidRPr="00C110E3">
        <w:t>seum</w:t>
      </w:r>
    </w:p>
    <w:p w14:paraId="3822E19B" w14:textId="77777777" w:rsidR="00FF1372" w:rsidRPr="00FF1372" w:rsidRDefault="00FF1372" w:rsidP="00FF1372"/>
    <w:p w14:paraId="6F301EE6" w14:textId="10B2D0E0" w:rsidR="008156E0" w:rsidRPr="00C110E3" w:rsidRDefault="00F054E0" w:rsidP="00DA7A9D">
      <w:pPr>
        <w:pStyle w:val="ListParagraph"/>
        <w:numPr>
          <w:ilvl w:val="0"/>
          <w:numId w:val="39"/>
        </w:numPr>
        <w:suppressAutoHyphens w:val="0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A majority (65%)</w:t>
      </w:r>
      <w:r w:rsidR="008156E0" w:rsidRPr="00C110E3">
        <w:rPr>
          <w:rFonts w:ascii="Gill Sans MT" w:hAnsi="Gill Sans MT"/>
          <w:sz w:val="24"/>
          <w:szCs w:val="24"/>
        </w:rPr>
        <w:t xml:space="preserve"> of respondents have visited the Prestongrange Industrial Heritage; 22% have not heard of it</w:t>
      </w:r>
    </w:p>
    <w:p w14:paraId="06D73E67" w14:textId="0E088FC6" w:rsidR="008156E0" w:rsidRPr="00C110E3" w:rsidRDefault="008156E0" w:rsidP="00DA7A9D">
      <w:pPr>
        <w:pStyle w:val="ListParagraph"/>
        <w:numPr>
          <w:ilvl w:val="0"/>
          <w:numId w:val="39"/>
        </w:numPr>
        <w:suppressAutoHyphens w:val="0"/>
        <w:rPr>
          <w:rFonts w:ascii="Gill Sans MT" w:hAnsi="Gill Sans MT"/>
          <w:sz w:val="24"/>
          <w:szCs w:val="24"/>
        </w:rPr>
      </w:pPr>
      <w:r w:rsidRPr="00C110E3">
        <w:rPr>
          <w:rFonts w:ascii="Gill Sans MT" w:hAnsi="Gill Sans MT"/>
          <w:sz w:val="24"/>
          <w:szCs w:val="24"/>
        </w:rPr>
        <w:t>57% of respondents know about it because they live nearby</w:t>
      </w:r>
    </w:p>
    <w:p w14:paraId="14B4C7BD" w14:textId="2853BF87" w:rsidR="00E11B15" w:rsidRPr="00C110E3" w:rsidRDefault="00AD45AB" w:rsidP="00222193">
      <w:pPr>
        <w:pStyle w:val="ListParagraph"/>
        <w:numPr>
          <w:ilvl w:val="0"/>
          <w:numId w:val="39"/>
        </w:numPr>
        <w:suppressAutoHyphens w:val="0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A majority of visitors go to the museum</w:t>
      </w:r>
      <w:r w:rsidR="008156E0" w:rsidRPr="00C110E3">
        <w:rPr>
          <w:rFonts w:ascii="Gill Sans MT" w:hAnsi="Gill Sans MT"/>
          <w:sz w:val="24"/>
          <w:szCs w:val="24"/>
        </w:rPr>
        <w:t xml:space="preserve"> less than once a year </w:t>
      </w:r>
      <w:r w:rsidR="00222193">
        <w:rPr>
          <w:rFonts w:ascii="Gill Sans MT" w:hAnsi="Gill Sans MT"/>
          <w:sz w:val="24"/>
          <w:szCs w:val="24"/>
        </w:rPr>
        <w:t xml:space="preserve">and </w:t>
      </w:r>
      <w:r w:rsidR="00E11B15" w:rsidRPr="00C110E3">
        <w:rPr>
          <w:rFonts w:ascii="Gill Sans MT" w:hAnsi="Gill Sans MT"/>
          <w:sz w:val="24"/>
          <w:szCs w:val="24"/>
        </w:rPr>
        <w:t xml:space="preserve">65% get </w:t>
      </w:r>
      <w:r w:rsidR="00F054E0">
        <w:rPr>
          <w:rFonts w:ascii="Gill Sans MT" w:hAnsi="Gill Sans MT"/>
          <w:sz w:val="24"/>
          <w:szCs w:val="24"/>
        </w:rPr>
        <w:t>there by car</w:t>
      </w:r>
    </w:p>
    <w:p w14:paraId="2530671D" w14:textId="185A4EE8" w:rsidR="00E11B15" w:rsidRDefault="00E11B15" w:rsidP="00DA7A9D">
      <w:pPr>
        <w:pStyle w:val="ListParagraph"/>
        <w:numPr>
          <w:ilvl w:val="0"/>
          <w:numId w:val="39"/>
        </w:numPr>
        <w:suppressAutoHyphens w:val="0"/>
        <w:rPr>
          <w:rFonts w:ascii="Gill Sans MT" w:hAnsi="Gill Sans MT"/>
          <w:sz w:val="24"/>
          <w:szCs w:val="24"/>
        </w:rPr>
      </w:pPr>
      <w:r w:rsidRPr="00C110E3">
        <w:rPr>
          <w:rFonts w:ascii="Gill Sans MT" w:hAnsi="Gill Sans MT"/>
          <w:sz w:val="24"/>
          <w:szCs w:val="24"/>
        </w:rPr>
        <w:t xml:space="preserve">Reasons for visiting: 71% said they visit for general leisure; other reasons for visiting include going to learn about the museum collections/site (44%), attend an event (24%) or to see a </w:t>
      </w:r>
      <w:r w:rsidRPr="00B86327">
        <w:rPr>
          <w:rFonts w:ascii="Gill Sans MT" w:hAnsi="Gill Sans MT"/>
          <w:i/>
          <w:sz w:val="24"/>
          <w:szCs w:val="24"/>
        </w:rPr>
        <w:t>particular</w:t>
      </w:r>
      <w:r w:rsidRPr="00C110E3">
        <w:rPr>
          <w:rFonts w:ascii="Gill Sans MT" w:hAnsi="Gill Sans MT"/>
          <w:sz w:val="24"/>
          <w:szCs w:val="24"/>
        </w:rPr>
        <w:t xml:space="preserve"> exhibition</w:t>
      </w:r>
    </w:p>
    <w:p w14:paraId="40600238" w14:textId="34720212" w:rsidR="00AD45AB" w:rsidRPr="00222193" w:rsidRDefault="00AD45AB" w:rsidP="00222193">
      <w:pPr>
        <w:suppressAutoHyphens w:val="0"/>
        <w:ind w:left="360"/>
        <w:rPr>
          <w:rFonts w:ascii="Gill Sans MT" w:hAnsi="Gill Sans MT"/>
          <w:sz w:val="24"/>
          <w:szCs w:val="24"/>
        </w:rPr>
      </w:pPr>
    </w:p>
    <w:p w14:paraId="5B91C909" w14:textId="77777777" w:rsidR="00E11B15" w:rsidRPr="00C110E3" w:rsidRDefault="00E11B15" w:rsidP="00DA7A9D">
      <w:pPr>
        <w:suppressAutoHyphens w:val="0"/>
        <w:rPr>
          <w:rFonts w:ascii="Gill Sans MT" w:hAnsi="Gill Sans MT"/>
          <w:sz w:val="24"/>
          <w:szCs w:val="24"/>
        </w:rPr>
      </w:pPr>
    </w:p>
    <w:p w14:paraId="69270672" w14:textId="77777777" w:rsidR="00222193" w:rsidRDefault="00222193">
      <w:pPr>
        <w:suppressAutoHyphens w:val="0"/>
        <w:rPr>
          <w:rFonts w:ascii="Gill Sans Std" w:eastAsiaTheme="majorEastAsia" w:hAnsi="Gill Sans Std" w:cstheme="majorBidi"/>
          <w:caps/>
          <w:color w:val="B0AEA3" w:themeColor="background2"/>
        </w:rPr>
      </w:pPr>
      <w:r>
        <w:br w:type="page"/>
      </w:r>
    </w:p>
    <w:p w14:paraId="789391B4" w14:textId="1AEC92BA" w:rsidR="00E11B15" w:rsidRPr="00C110E3" w:rsidRDefault="007A1064" w:rsidP="007A1064">
      <w:pPr>
        <w:pStyle w:val="Heading2"/>
      </w:pPr>
      <w:r>
        <w:lastRenderedPageBreak/>
        <w:t>Public P</w:t>
      </w:r>
      <w:r w:rsidR="00B2002A" w:rsidRPr="00C110E3">
        <w:t>riorities</w:t>
      </w:r>
    </w:p>
    <w:p w14:paraId="3C0B2647" w14:textId="441A164B" w:rsidR="003F1E22" w:rsidRDefault="00383998" w:rsidP="003F1E22">
      <w:pPr>
        <w:suppressAutoHyphens w:val="0"/>
        <w:rPr>
          <w:noProof/>
        </w:rPr>
      </w:pPr>
      <w:r w:rsidRPr="00383998">
        <w:rPr>
          <w:rFonts w:ascii="Gill Sans MT" w:hAnsi="Gill Sans MT"/>
          <w:sz w:val="24"/>
          <w:szCs w:val="24"/>
        </w:rPr>
        <w:t>F</w:t>
      </w:r>
      <w:r>
        <w:rPr>
          <w:rFonts w:ascii="Gill Sans MT" w:hAnsi="Gill Sans MT"/>
          <w:sz w:val="24"/>
          <w:szCs w:val="24"/>
        </w:rPr>
        <w:t xml:space="preserve">or the new museum, the biggest priorities </w:t>
      </w:r>
      <w:r w:rsidR="003F1E22">
        <w:rPr>
          <w:rFonts w:ascii="Gill Sans MT" w:hAnsi="Gill Sans MT"/>
          <w:sz w:val="24"/>
          <w:szCs w:val="24"/>
        </w:rPr>
        <w:t>were:</w:t>
      </w:r>
      <w:r w:rsidR="00AD45AB" w:rsidRPr="00AD45AB">
        <w:rPr>
          <w:noProof/>
        </w:rPr>
        <w:t xml:space="preserve"> </w:t>
      </w:r>
    </w:p>
    <w:p w14:paraId="00C5A18C" w14:textId="77777777" w:rsidR="007A1064" w:rsidRDefault="007A1064" w:rsidP="003F1E22">
      <w:pPr>
        <w:suppressAutoHyphens w:val="0"/>
        <w:rPr>
          <w:rFonts w:ascii="Gill Sans MT" w:hAnsi="Gill Sans MT"/>
          <w:sz w:val="24"/>
          <w:szCs w:val="24"/>
        </w:rPr>
      </w:pPr>
    </w:p>
    <w:p w14:paraId="5FFE18CE" w14:textId="5DD820C5" w:rsidR="003F1E22" w:rsidRDefault="003F1E22" w:rsidP="003F1E22">
      <w:pPr>
        <w:pStyle w:val="ListParagraph"/>
        <w:numPr>
          <w:ilvl w:val="0"/>
          <w:numId w:val="43"/>
        </w:numPr>
        <w:suppressAutoHyphens w:val="0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F</w:t>
      </w:r>
      <w:r w:rsidR="00383998" w:rsidRPr="003F1E22">
        <w:rPr>
          <w:rFonts w:ascii="Gill Sans MT" w:hAnsi="Gill Sans MT"/>
          <w:sz w:val="24"/>
          <w:szCs w:val="24"/>
        </w:rPr>
        <w:t>or an engaging display re</w:t>
      </w:r>
      <w:r w:rsidR="00E11B15" w:rsidRPr="003F1E22">
        <w:rPr>
          <w:rFonts w:ascii="Gill Sans MT" w:hAnsi="Gill Sans MT"/>
          <w:sz w:val="24"/>
          <w:szCs w:val="24"/>
        </w:rPr>
        <w:t>v</w:t>
      </w:r>
      <w:r w:rsidRPr="003F1E22">
        <w:rPr>
          <w:rFonts w:ascii="Gill Sans MT" w:hAnsi="Gill Sans MT"/>
          <w:sz w:val="24"/>
          <w:szCs w:val="24"/>
        </w:rPr>
        <w:t xml:space="preserve">ealing the history of the local </w:t>
      </w:r>
      <w:r>
        <w:rPr>
          <w:rFonts w:ascii="Gill Sans MT" w:hAnsi="Gill Sans MT"/>
          <w:sz w:val="24"/>
          <w:szCs w:val="24"/>
        </w:rPr>
        <w:t>area</w:t>
      </w:r>
    </w:p>
    <w:p w14:paraId="12F2670B" w14:textId="476E16B5" w:rsidR="003F1E22" w:rsidRDefault="003F1E22" w:rsidP="003F1E22">
      <w:pPr>
        <w:pStyle w:val="ListParagraph"/>
        <w:numPr>
          <w:ilvl w:val="0"/>
          <w:numId w:val="43"/>
        </w:numPr>
        <w:suppressAutoHyphens w:val="0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For the </w:t>
      </w:r>
      <w:r w:rsidR="00E11B15" w:rsidRPr="003F1E22">
        <w:rPr>
          <w:rFonts w:ascii="Gill Sans MT" w:hAnsi="Gill Sans MT"/>
          <w:sz w:val="24"/>
          <w:szCs w:val="24"/>
        </w:rPr>
        <w:t>Prestonpans Tapestry displayed in its entirety and revealing the full story of the battle</w:t>
      </w:r>
    </w:p>
    <w:p w14:paraId="220560EF" w14:textId="6FD9A686" w:rsidR="003F1E22" w:rsidRDefault="003F1E22" w:rsidP="003F1E22">
      <w:pPr>
        <w:pStyle w:val="ListParagraph"/>
        <w:numPr>
          <w:ilvl w:val="0"/>
          <w:numId w:val="43"/>
        </w:numPr>
        <w:suppressAutoHyphens w:val="0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A</w:t>
      </w:r>
      <w:r w:rsidRPr="003F1E22">
        <w:rPr>
          <w:rFonts w:ascii="Gill Sans MT" w:hAnsi="Gill Sans MT"/>
          <w:sz w:val="24"/>
          <w:szCs w:val="24"/>
        </w:rPr>
        <w:t xml:space="preserve">nd for </w:t>
      </w:r>
      <w:r w:rsidR="00E11B15" w:rsidRPr="003F1E22">
        <w:rPr>
          <w:rFonts w:ascii="Gill Sans MT" w:hAnsi="Gill Sans MT"/>
          <w:sz w:val="24"/>
          <w:szCs w:val="24"/>
        </w:rPr>
        <w:t>high quality visitor facilities</w:t>
      </w:r>
      <w:r>
        <w:rPr>
          <w:rFonts w:ascii="Gill Sans MT" w:hAnsi="Gill Sans MT"/>
          <w:sz w:val="24"/>
          <w:szCs w:val="24"/>
        </w:rPr>
        <w:t xml:space="preserve"> such as café, shop and toilets.</w:t>
      </w:r>
    </w:p>
    <w:p w14:paraId="0BD64E21" w14:textId="77777777" w:rsidR="003F1E22" w:rsidRPr="003F1E22" w:rsidRDefault="003F1E22" w:rsidP="003F1E22">
      <w:pPr>
        <w:suppressAutoHyphens w:val="0"/>
        <w:rPr>
          <w:rFonts w:ascii="Gill Sans MT" w:hAnsi="Gill Sans MT"/>
          <w:sz w:val="24"/>
          <w:szCs w:val="24"/>
        </w:rPr>
      </w:pPr>
    </w:p>
    <w:p w14:paraId="33D24C06" w14:textId="77777777" w:rsidR="007A1064" w:rsidRDefault="007A1064" w:rsidP="002130AA">
      <w:pPr>
        <w:suppressAutoHyphens w:val="0"/>
        <w:contextualSpacing/>
        <w:rPr>
          <w:rFonts w:ascii="Gill Sans MT" w:hAnsi="Gill Sans MT"/>
          <w:sz w:val="24"/>
          <w:szCs w:val="24"/>
        </w:rPr>
      </w:pPr>
      <w:r>
        <w:rPr>
          <w:rStyle w:val="Heading2Char"/>
        </w:rPr>
        <w:t>H</w:t>
      </w:r>
      <w:r w:rsidR="00E1632E" w:rsidRPr="007A1064">
        <w:rPr>
          <w:rStyle w:val="Heading2Char"/>
        </w:rPr>
        <w:t>eritage</w:t>
      </w:r>
      <w:r>
        <w:rPr>
          <w:rStyle w:val="Heading2Char"/>
        </w:rPr>
        <w:t xml:space="preserve"> Priorities</w:t>
      </w:r>
    </w:p>
    <w:p w14:paraId="1DF73250" w14:textId="77777777" w:rsidR="007A1064" w:rsidRDefault="007A1064" w:rsidP="002130AA">
      <w:pPr>
        <w:suppressAutoHyphens w:val="0"/>
        <w:contextualSpacing/>
        <w:rPr>
          <w:rFonts w:ascii="Gill Sans MT" w:hAnsi="Gill Sans MT"/>
          <w:sz w:val="24"/>
          <w:szCs w:val="24"/>
        </w:rPr>
      </w:pPr>
    </w:p>
    <w:p w14:paraId="4A867985" w14:textId="74728AAA" w:rsidR="00383998" w:rsidRDefault="007A1064" w:rsidP="002130AA">
      <w:pPr>
        <w:suppressAutoHyphens w:val="0"/>
        <w:contextualSpacing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T</w:t>
      </w:r>
      <w:r w:rsidR="00E1632E" w:rsidRPr="00383998">
        <w:rPr>
          <w:rFonts w:ascii="Gill Sans MT" w:hAnsi="Gill Sans MT"/>
          <w:sz w:val="24"/>
          <w:szCs w:val="24"/>
        </w:rPr>
        <w:t>here is a particularly high demand for local history</w:t>
      </w:r>
      <w:r w:rsidR="00063539">
        <w:rPr>
          <w:rFonts w:ascii="Gill Sans MT" w:hAnsi="Gill Sans MT"/>
          <w:sz w:val="24"/>
          <w:szCs w:val="24"/>
        </w:rPr>
        <w:t>, with less interest in industrial h</w:t>
      </w:r>
      <w:r w:rsidR="00B2002A" w:rsidRPr="00383998">
        <w:rPr>
          <w:rFonts w:ascii="Gill Sans MT" w:hAnsi="Gill Sans MT"/>
          <w:sz w:val="24"/>
          <w:szCs w:val="24"/>
        </w:rPr>
        <w:t>istory</w:t>
      </w:r>
      <w:r w:rsidR="00F054E0">
        <w:rPr>
          <w:rFonts w:ascii="Gill Sans MT" w:hAnsi="Gill Sans MT"/>
          <w:sz w:val="24"/>
          <w:szCs w:val="24"/>
        </w:rPr>
        <w:t xml:space="preserve"> - appetite</w:t>
      </w:r>
      <w:r w:rsidR="00063539">
        <w:rPr>
          <w:rFonts w:ascii="Gill Sans MT" w:hAnsi="Gill Sans MT"/>
          <w:sz w:val="24"/>
          <w:szCs w:val="24"/>
        </w:rPr>
        <w:t xml:space="preserve"> for social </w:t>
      </w:r>
      <w:proofErr w:type="gramStart"/>
      <w:r w:rsidR="00063539">
        <w:rPr>
          <w:rFonts w:ascii="Gill Sans MT" w:hAnsi="Gill Sans MT"/>
          <w:sz w:val="24"/>
          <w:szCs w:val="24"/>
        </w:rPr>
        <w:t>history,</w:t>
      </w:r>
      <w:proofErr w:type="gramEnd"/>
      <w:r w:rsidR="00063539">
        <w:rPr>
          <w:rFonts w:ascii="Gill Sans MT" w:hAnsi="Gill Sans MT"/>
          <w:sz w:val="24"/>
          <w:szCs w:val="24"/>
        </w:rPr>
        <w:t xml:space="preserve"> a</w:t>
      </w:r>
      <w:r>
        <w:rPr>
          <w:rFonts w:ascii="Gill Sans MT" w:hAnsi="Gill Sans MT"/>
          <w:sz w:val="24"/>
          <w:szCs w:val="24"/>
        </w:rPr>
        <w:t>rchaeological history</w:t>
      </w:r>
      <w:r w:rsidR="00063539">
        <w:rPr>
          <w:rFonts w:ascii="Gill Sans MT" w:hAnsi="Gill Sans MT"/>
          <w:sz w:val="24"/>
          <w:szCs w:val="24"/>
        </w:rPr>
        <w:t xml:space="preserve"> and b</w:t>
      </w:r>
      <w:r w:rsidR="00F054E0">
        <w:rPr>
          <w:rFonts w:ascii="Gill Sans MT" w:hAnsi="Gill Sans MT"/>
          <w:sz w:val="24"/>
          <w:szCs w:val="24"/>
        </w:rPr>
        <w:t>attle history are on par.</w:t>
      </w:r>
    </w:p>
    <w:p w14:paraId="034D016C" w14:textId="77777777" w:rsidR="00F054E0" w:rsidRDefault="00F054E0" w:rsidP="002130AA">
      <w:pPr>
        <w:suppressAutoHyphens w:val="0"/>
        <w:contextualSpacing/>
        <w:rPr>
          <w:rFonts w:ascii="Gill Sans MT" w:hAnsi="Gill Sans MT"/>
          <w:sz w:val="24"/>
          <w:szCs w:val="24"/>
        </w:rPr>
      </w:pPr>
    </w:p>
    <w:p w14:paraId="3C94BD9A" w14:textId="18DE4281" w:rsidR="00E40B6C" w:rsidRDefault="00E40B6C" w:rsidP="00E40B6C">
      <w:pPr>
        <w:pStyle w:val="Heading2"/>
      </w:pPr>
      <w:r>
        <w:t>Activities and E</w:t>
      </w:r>
      <w:r w:rsidR="00B2002A" w:rsidRPr="00383998">
        <w:t>vents</w:t>
      </w:r>
    </w:p>
    <w:p w14:paraId="5D48D87C" w14:textId="4B68D2E5" w:rsidR="00B2002A" w:rsidRDefault="00E40B6C" w:rsidP="002130AA">
      <w:pPr>
        <w:suppressAutoHyphens w:val="0"/>
        <w:contextualSpacing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T</w:t>
      </w:r>
      <w:r w:rsidR="00F054E0">
        <w:rPr>
          <w:rFonts w:ascii="Gill Sans MT" w:hAnsi="Gill Sans MT"/>
          <w:sz w:val="24"/>
          <w:szCs w:val="24"/>
        </w:rPr>
        <w:t xml:space="preserve">here is a strong interest for </w:t>
      </w:r>
      <w:r w:rsidR="00D52606">
        <w:rPr>
          <w:rFonts w:ascii="Gill Sans MT" w:hAnsi="Gill Sans MT"/>
          <w:sz w:val="24"/>
          <w:szCs w:val="24"/>
        </w:rPr>
        <w:t>e</w:t>
      </w:r>
      <w:r w:rsidR="00B2002A" w:rsidRPr="00C110E3">
        <w:rPr>
          <w:rFonts w:ascii="Gill Sans MT" w:hAnsi="Gill Sans MT"/>
          <w:sz w:val="24"/>
          <w:szCs w:val="24"/>
        </w:rPr>
        <w:t>ven</w:t>
      </w:r>
      <w:r w:rsidR="00D52606">
        <w:rPr>
          <w:rFonts w:ascii="Gill Sans MT" w:hAnsi="Gill Sans MT"/>
          <w:sz w:val="24"/>
          <w:szCs w:val="24"/>
        </w:rPr>
        <w:t>t days and festivals (74%) and r</w:t>
      </w:r>
      <w:r w:rsidR="00B2002A" w:rsidRPr="00C110E3">
        <w:rPr>
          <w:rFonts w:ascii="Gill Sans MT" w:hAnsi="Gill Sans MT"/>
          <w:sz w:val="24"/>
          <w:szCs w:val="24"/>
        </w:rPr>
        <w:t>e-enactments (66%)</w:t>
      </w:r>
      <w:r w:rsidR="00D52606">
        <w:rPr>
          <w:rFonts w:ascii="Gill Sans MT" w:hAnsi="Gill Sans MT"/>
          <w:sz w:val="24"/>
          <w:szCs w:val="24"/>
        </w:rPr>
        <w:t>.</w:t>
      </w:r>
      <w:r>
        <w:rPr>
          <w:rFonts w:ascii="Gill Sans MT" w:hAnsi="Gill Sans MT"/>
          <w:sz w:val="24"/>
          <w:szCs w:val="24"/>
        </w:rPr>
        <w:t xml:space="preserve"> A</w:t>
      </w:r>
      <w:r w:rsidR="00B86327">
        <w:rPr>
          <w:rFonts w:ascii="Gill Sans MT" w:hAnsi="Gill Sans MT"/>
          <w:sz w:val="24"/>
          <w:szCs w:val="24"/>
        </w:rPr>
        <w:t>pproximately</w:t>
      </w:r>
      <w:r w:rsidR="00F054E0">
        <w:rPr>
          <w:rFonts w:ascii="Gill Sans MT" w:hAnsi="Gill Sans MT"/>
          <w:sz w:val="24"/>
          <w:szCs w:val="24"/>
        </w:rPr>
        <w:t xml:space="preserve"> 50% </w:t>
      </w:r>
      <w:r w:rsidR="00B86327">
        <w:rPr>
          <w:rFonts w:ascii="Gill Sans MT" w:hAnsi="Gill Sans MT"/>
          <w:sz w:val="24"/>
          <w:szCs w:val="24"/>
        </w:rPr>
        <w:t xml:space="preserve">of </w:t>
      </w:r>
      <w:r w:rsidR="00F054E0">
        <w:rPr>
          <w:rFonts w:ascii="Gill Sans MT" w:hAnsi="Gill Sans MT"/>
          <w:sz w:val="24"/>
          <w:szCs w:val="24"/>
        </w:rPr>
        <w:t xml:space="preserve">people </w:t>
      </w:r>
      <w:r w:rsidR="00B86327">
        <w:rPr>
          <w:rFonts w:ascii="Gill Sans MT" w:hAnsi="Gill Sans MT"/>
          <w:sz w:val="24"/>
          <w:szCs w:val="24"/>
        </w:rPr>
        <w:t xml:space="preserve">were </w:t>
      </w:r>
      <w:r w:rsidR="00F054E0">
        <w:rPr>
          <w:rFonts w:ascii="Gill Sans MT" w:hAnsi="Gill Sans MT"/>
          <w:sz w:val="24"/>
          <w:szCs w:val="24"/>
        </w:rPr>
        <w:t xml:space="preserve">interested </w:t>
      </w:r>
      <w:r w:rsidR="00813B9C">
        <w:rPr>
          <w:rFonts w:ascii="Gill Sans MT" w:hAnsi="Gill Sans MT"/>
          <w:sz w:val="24"/>
          <w:szCs w:val="24"/>
        </w:rPr>
        <w:t>in guided tours, o</w:t>
      </w:r>
      <w:r w:rsidR="00CB50BE">
        <w:rPr>
          <w:rFonts w:ascii="Gill Sans MT" w:hAnsi="Gill Sans MT"/>
          <w:sz w:val="24"/>
          <w:szCs w:val="24"/>
        </w:rPr>
        <w:t>utdoor activities, t</w:t>
      </w:r>
      <w:r w:rsidR="00813B9C">
        <w:rPr>
          <w:rFonts w:ascii="Gill Sans MT" w:hAnsi="Gill Sans MT"/>
          <w:sz w:val="24"/>
          <w:szCs w:val="24"/>
        </w:rPr>
        <w:t>alks and lectures, f</w:t>
      </w:r>
      <w:r w:rsidR="00B2002A" w:rsidRPr="00C110E3">
        <w:rPr>
          <w:rFonts w:ascii="Gill Sans MT" w:hAnsi="Gill Sans MT"/>
          <w:sz w:val="24"/>
          <w:szCs w:val="24"/>
        </w:rPr>
        <w:t>amily and children’s activities and markets</w:t>
      </w:r>
      <w:r>
        <w:rPr>
          <w:rFonts w:ascii="Gill Sans MT" w:hAnsi="Gill Sans MT"/>
          <w:sz w:val="24"/>
          <w:szCs w:val="24"/>
        </w:rPr>
        <w:t>.</w:t>
      </w:r>
    </w:p>
    <w:p w14:paraId="2C4D84C5" w14:textId="77777777" w:rsidR="00222193" w:rsidRPr="00C110E3" w:rsidRDefault="00222193" w:rsidP="002130AA">
      <w:pPr>
        <w:suppressAutoHyphens w:val="0"/>
        <w:contextualSpacing/>
        <w:rPr>
          <w:rFonts w:ascii="Gill Sans MT" w:hAnsi="Gill Sans MT"/>
          <w:sz w:val="24"/>
          <w:szCs w:val="24"/>
        </w:rPr>
      </w:pPr>
    </w:p>
    <w:p w14:paraId="24B785E6" w14:textId="76F584C6" w:rsidR="00962B38" w:rsidRDefault="00222193" w:rsidP="00DA7A9D">
      <w:pPr>
        <w:suppressAutoHyphens w:val="0"/>
        <w:contextualSpacing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noProof/>
          <w:sz w:val="24"/>
          <w:szCs w:val="24"/>
          <w:lang w:eastAsia="en-GB"/>
        </w:rPr>
        <w:drawing>
          <wp:inline distT="0" distB="0" distL="0" distR="0" wp14:anchorId="1ABC4E3D" wp14:editId="45123774">
            <wp:extent cx="3175000" cy="3657600"/>
            <wp:effectExtent l="0" t="0" r="25400" b="2540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63ABB41" wp14:editId="562E83D4">
            <wp:extent cx="3136900" cy="3670300"/>
            <wp:effectExtent l="0" t="0" r="12700" b="1270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B959C6">
        <w:rPr>
          <w:rFonts w:ascii="Gill Sans MT" w:hAnsi="Gill Sans MT"/>
          <w:sz w:val="24"/>
          <w:szCs w:val="24"/>
        </w:rPr>
        <w:t>Survey responses have indicat</w:t>
      </w:r>
      <w:r w:rsidR="00962B38">
        <w:rPr>
          <w:rFonts w:ascii="Gill Sans MT" w:hAnsi="Gill Sans MT"/>
          <w:sz w:val="24"/>
          <w:szCs w:val="24"/>
        </w:rPr>
        <w:t xml:space="preserve">ed a significant appetite for local history, which </w:t>
      </w:r>
      <w:r w:rsidR="00B959C6">
        <w:rPr>
          <w:rFonts w:ascii="Gill Sans MT" w:hAnsi="Gill Sans MT"/>
          <w:sz w:val="24"/>
          <w:szCs w:val="24"/>
        </w:rPr>
        <w:t>suggests that a holistic</w:t>
      </w:r>
      <w:r w:rsidR="00962B38">
        <w:rPr>
          <w:rFonts w:ascii="Gill Sans MT" w:hAnsi="Gill Sans MT"/>
          <w:sz w:val="24"/>
          <w:szCs w:val="24"/>
        </w:rPr>
        <w:t xml:space="preserve"> approach </w:t>
      </w:r>
      <w:r w:rsidR="00B959C6">
        <w:rPr>
          <w:rFonts w:ascii="Gill Sans MT" w:hAnsi="Gill Sans MT"/>
          <w:sz w:val="24"/>
          <w:szCs w:val="24"/>
        </w:rPr>
        <w:t>should be taken towards i</w:t>
      </w:r>
      <w:r w:rsidR="00962B38">
        <w:rPr>
          <w:rFonts w:ascii="Gill Sans MT" w:hAnsi="Gill Sans MT"/>
          <w:sz w:val="24"/>
          <w:szCs w:val="24"/>
        </w:rPr>
        <w:t xml:space="preserve">nterpretation in the new museum. It can be a place that tells the story of the area, </w:t>
      </w:r>
      <w:r w:rsidR="00E124F7">
        <w:rPr>
          <w:rFonts w:ascii="Gill Sans MT" w:hAnsi="Gill Sans MT"/>
          <w:sz w:val="24"/>
          <w:szCs w:val="24"/>
        </w:rPr>
        <w:t xml:space="preserve">with the Bath House focusing on the battle story, but with the site as a whole encompassing a number of different </w:t>
      </w:r>
      <w:r w:rsidR="000F2EA1">
        <w:rPr>
          <w:rFonts w:ascii="Gill Sans MT" w:hAnsi="Gill Sans MT"/>
          <w:sz w:val="24"/>
          <w:szCs w:val="24"/>
        </w:rPr>
        <w:t>stories.</w:t>
      </w:r>
    </w:p>
    <w:p w14:paraId="09A41C05" w14:textId="77777777" w:rsidR="00962B38" w:rsidRDefault="00962B38" w:rsidP="00DA7A9D">
      <w:pPr>
        <w:suppressAutoHyphens w:val="0"/>
        <w:contextualSpacing/>
        <w:rPr>
          <w:rFonts w:ascii="Gill Sans MT" w:hAnsi="Gill Sans MT"/>
          <w:sz w:val="24"/>
          <w:szCs w:val="24"/>
        </w:rPr>
      </w:pPr>
    </w:p>
    <w:p w14:paraId="34EB4D7D" w14:textId="77777777" w:rsidR="00222193" w:rsidRDefault="00222193" w:rsidP="00DA7A9D">
      <w:pPr>
        <w:pStyle w:val="Heading2"/>
        <w:rPr>
          <w:rFonts w:ascii="Gill Sans MT" w:hAnsi="Gill Sans MT"/>
          <w:sz w:val="24"/>
          <w:szCs w:val="24"/>
        </w:rPr>
      </w:pPr>
    </w:p>
    <w:p w14:paraId="039773F8" w14:textId="77777777" w:rsidR="00A30A14" w:rsidRDefault="00A30A14">
      <w:pPr>
        <w:suppressAutoHyphens w:val="0"/>
        <w:rPr>
          <w:rFonts w:ascii="Gill Sans MT" w:eastAsiaTheme="majorEastAsia" w:hAnsi="Gill Sans MT" w:cstheme="majorBidi"/>
          <w:color w:val="2EA47A" w:themeColor="accent3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br w:type="page"/>
      </w:r>
    </w:p>
    <w:p w14:paraId="4AE924A5" w14:textId="5A016BF5" w:rsidR="0056742F" w:rsidRPr="00C110E3" w:rsidRDefault="00A30A14" w:rsidP="001748F1">
      <w:pPr>
        <w:pStyle w:val="Heading1"/>
      </w:pPr>
      <w:r>
        <w:lastRenderedPageBreak/>
        <w:t>Stakeholder I</w:t>
      </w:r>
      <w:r w:rsidR="0056742F" w:rsidRPr="00C110E3">
        <w:t>nterviews</w:t>
      </w:r>
    </w:p>
    <w:p w14:paraId="64489C07" w14:textId="451927FC" w:rsidR="00A30A14" w:rsidRDefault="0029053E" w:rsidP="0056742F">
      <w:p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Early</w:t>
      </w:r>
      <w:r w:rsidR="0056742F" w:rsidRPr="00C110E3">
        <w:rPr>
          <w:rFonts w:ascii="Gill Sans MT" w:hAnsi="Gill Sans MT"/>
          <w:sz w:val="24"/>
          <w:szCs w:val="24"/>
        </w:rPr>
        <w:t xml:space="preserve"> engagement has been important to </w:t>
      </w:r>
      <w:r w:rsidR="00780698" w:rsidRPr="00C110E3">
        <w:rPr>
          <w:rFonts w:ascii="Gill Sans MT" w:hAnsi="Gill Sans MT"/>
          <w:sz w:val="24"/>
          <w:szCs w:val="24"/>
        </w:rPr>
        <w:t>gather early thoughts</w:t>
      </w:r>
      <w:r w:rsidR="00780698">
        <w:rPr>
          <w:rFonts w:ascii="Gill Sans MT" w:hAnsi="Gill Sans MT"/>
          <w:sz w:val="24"/>
          <w:szCs w:val="24"/>
        </w:rPr>
        <w:t xml:space="preserve"> and comments from stakeholders and </w:t>
      </w:r>
      <w:r w:rsidR="0056742F" w:rsidRPr="00C110E3">
        <w:rPr>
          <w:rFonts w:ascii="Gill Sans MT" w:hAnsi="Gill Sans MT"/>
          <w:sz w:val="24"/>
          <w:szCs w:val="24"/>
        </w:rPr>
        <w:t xml:space="preserve">communicate that the </w:t>
      </w:r>
      <w:r w:rsidR="0056742F">
        <w:rPr>
          <w:rFonts w:ascii="Gill Sans MT" w:hAnsi="Gill Sans MT"/>
          <w:sz w:val="24"/>
          <w:szCs w:val="24"/>
        </w:rPr>
        <w:t xml:space="preserve">project is </w:t>
      </w:r>
      <w:r w:rsidR="00C11C95">
        <w:rPr>
          <w:rFonts w:ascii="Gill Sans MT" w:hAnsi="Gill Sans MT"/>
          <w:sz w:val="24"/>
          <w:szCs w:val="24"/>
        </w:rPr>
        <w:t>in development</w:t>
      </w:r>
      <w:r w:rsidR="0056742F">
        <w:rPr>
          <w:rFonts w:ascii="Gill Sans MT" w:hAnsi="Gill Sans MT"/>
          <w:sz w:val="24"/>
          <w:szCs w:val="24"/>
        </w:rPr>
        <w:t xml:space="preserve">, given previous history with potential developments on the site, and </w:t>
      </w:r>
    </w:p>
    <w:p w14:paraId="3BF065F9" w14:textId="77777777" w:rsidR="00A30A14" w:rsidRDefault="00A30A14" w:rsidP="0056742F">
      <w:pPr>
        <w:rPr>
          <w:rFonts w:ascii="Gill Sans MT" w:hAnsi="Gill Sans MT"/>
          <w:sz w:val="24"/>
          <w:szCs w:val="24"/>
        </w:rPr>
      </w:pPr>
    </w:p>
    <w:p w14:paraId="6D2F9FE9" w14:textId="6914BC33" w:rsidR="0056742F" w:rsidRPr="00C110E3" w:rsidRDefault="0056742F" w:rsidP="0056742F">
      <w:pPr>
        <w:rPr>
          <w:rFonts w:ascii="Gill Sans MT" w:hAnsi="Gill Sans MT"/>
          <w:sz w:val="24"/>
          <w:szCs w:val="24"/>
        </w:rPr>
      </w:pPr>
      <w:r w:rsidRPr="00C110E3">
        <w:rPr>
          <w:rFonts w:ascii="Gill Sans MT" w:hAnsi="Gill Sans MT"/>
          <w:sz w:val="24"/>
          <w:szCs w:val="24"/>
        </w:rPr>
        <w:t xml:space="preserve">Twelve stakeholder interviews have taken place face-to-face and over the phone. Further interviews are planned for the first couple of weeks in January. </w:t>
      </w:r>
    </w:p>
    <w:p w14:paraId="5716A2E8" w14:textId="77777777" w:rsidR="0056742F" w:rsidRPr="00C110E3" w:rsidRDefault="0056742F" w:rsidP="0056742F">
      <w:pPr>
        <w:rPr>
          <w:rFonts w:ascii="Gill Sans MT" w:hAnsi="Gill Sans MT"/>
          <w:sz w:val="24"/>
          <w:szCs w:val="24"/>
        </w:rPr>
      </w:pPr>
    </w:p>
    <w:p w14:paraId="1A748277" w14:textId="559C6C3C" w:rsidR="0056742F" w:rsidRPr="00C110E3" w:rsidRDefault="001748F1" w:rsidP="001748F1">
      <w:pPr>
        <w:pStyle w:val="Heading2"/>
      </w:pPr>
      <w:r>
        <w:t>Wider C</w:t>
      </w:r>
      <w:r w:rsidR="0056742F" w:rsidRPr="00C110E3">
        <w:t>ontext</w:t>
      </w:r>
    </w:p>
    <w:p w14:paraId="02BDBD17" w14:textId="77777777" w:rsidR="0056742F" w:rsidRPr="00C110E3" w:rsidRDefault="0056742F" w:rsidP="0056742F">
      <w:pPr>
        <w:pStyle w:val="ListParagraph"/>
        <w:numPr>
          <w:ilvl w:val="0"/>
          <w:numId w:val="32"/>
        </w:numPr>
        <w:rPr>
          <w:rFonts w:ascii="Gill Sans MT" w:hAnsi="Gill Sans MT"/>
          <w:sz w:val="24"/>
          <w:szCs w:val="24"/>
        </w:rPr>
      </w:pPr>
      <w:r w:rsidRPr="00C110E3">
        <w:rPr>
          <w:rFonts w:ascii="Gill Sans MT" w:hAnsi="Gill Sans MT"/>
          <w:sz w:val="24"/>
          <w:szCs w:val="24"/>
        </w:rPr>
        <w:t>Developing this project in the context of what happens at Cockenzie Power Station is important</w:t>
      </w:r>
    </w:p>
    <w:p w14:paraId="440BD520" w14:textId="77777777" w:rsidR="0056742F" w:rsidRPr="00C110E3" w:rsidRDefault="0056742F" w:rsidP="0056742F">
      <w:pPr>
        <w:pStyle w:val="ListParagraph"/>
        <w:numPr>
          <w:ilvl w:val="0"/>
          <w:numId w:val="32"/>
        </w:numPr>
        <w:rPr>
          <w:rFonts w:ascii="Gill Sans MT" w:hAnsi="Gill Sans MT"/>
          <w:sz w:val="24"/>
          <w:szCs w:val="24"/>
        </w:rPr>
      </w:pPr>
      <w:r w:rsidRPr="00C110E3">
        <w:rPr>
          <w:rFonts w:ascii="Gill Sans MT" w:hAnsi="Gill Sans MT"/>
          <w:sz w:val="24"/>
          <w:szCs w:val="24"/>
        </w:rPr>
        <w:t>This project could complement other local attractions and is in a good location near major routes</w:t>
      </w:r>
    </w:p>
    <w:p w14:paraId="14FC0831" w14:textId="77777777" w:rsidR="0056742F" w:rsidRPr="00C110E3" w:rsidRDefault="0056742F" w:rsidP="0056742F">
      <w:pPr>
        <w:pStyle w:val="ListParagraph"/>
        <w:numPr>
          <w:ilvl w:val="0"/>
          <w:numId w:val="32"/>
        </w:numPr>
        <w:rPr>
          <w:rFonts w:ascii="Gill Sans MT" w:hAnsi="Gill Sans MT"/>
          <w:sz w:val="24"/>
          <w:szCs w:val="24"/>
        </w:rPr>
      </w:pPr>
      <w:r w:rsidRPr="00C110E3">
        <w:rPr>
          <w:rFonts w:ascii="Gill Sans MT" w:hAnsi="Gill Sans MT"/>
          <w:sz w:val="24"/>
          <w:szCs w:val="24"/>
        </w:rPr>
        <w:t>As part of the East Lothian Visitor Attractions Group, museum could work collaboratively with other local attractions to attract people to the region – focus with the group is on the wide variety on offer in East Lothian</w:t>
      </w:r>
    </w:p>
    <w:p w14:paraId="23D308EF" w14:textId="77777777" w:rsidR="0056742F" w:rsidRPr="00C110E3" w:rsidRDefault="0056742F" w:rsidP="0056742F">
      <w:pPr>
        <w:pStyle w:val="ListParagraph"/>
        <w:numPr>
          <w:ilvl w:val="0"/>
          <w:numId w:val="32"/>
        </w:numPr>
        <w:rPr>
          <w:rFonts w:ascii="Gill Sans MT" w:hAnsi="Gill Sans MT"/>
          <w:sz w:val="24"/>
          <w:szCs w:val="24"/>
        </w:rPr>
      </w:pPr>
      <w:r w:rsidRPr="00C110E3">
        <w:rPr>
          <w:rFonts w:ascii="Gill Sans MT" w:hAnsi="Gill Sans MT"/>
          <w:sz w:val="24"/>
          <w:szCs w:val="24"/>
        </w:rPr>
        <w:t xml:space="preserve">Important to attract the John Muir market, e.g. through better signage </w:t>
      </w:r>
    </w:p>
    <w:p w14:paraId="720A7716" w14:textId="77777777" w:rsidR="0056742F" w:rsidRPr="00C110E3" w:rsidRDefault="0056742F" w:rsidP="0056742F">
      <w:pPr>
        <w:pStyle w:val="ListParagraph"/>
        <w:numPr>
          <w:ilvl w:val="0"/>
          <w:numId w:val="32"/>
        </w:numPr>
        <w:rPr>
          <w:rFonts w:ascii="Gill Sans MT" w:hAnsi="Gill Sans MT"/>
          <w:sz w:val="24"/>
          <w:szCs w:val="24"/>
        </w:rPr>
      </w:pPr>
      <w:r w:rsidRPr="00C110E3">
        <w:rPr>
          <w:rFonts w:ascii="Gill Sans MT" w:hAnsi="Gill Sans MT"/>
          <w:sz w:val="24"/>
          <w:szCs w:val="24"/>
        </w:rPr>
        <w:t xml:space="preserve">Need to encourage community access through </w:t>
      </w:r>
      <w:proofErr w:type="spellStart"/>
      <w:r w:rsidRPr="00C110E3">
        <w:rPr>
          <w:rFonts w:ascii="Gill Sans MT" w:hAnsi="Gill Sans MT"/>
          <w:sz w:val="24"/>
          <w:szCs w:val="24"/>
        </w:rPr>
        <w:t>Cuthill</w:t>
      </w:r>
      <w:proofErr w:type="spellEnd"/>
      <w:r w:rsidRPr="00C110E3">
        <w:rPr>
          <w:rFonts w:ascii="Gill Sans MT" w:hAnsi="Gill Sans MT"/>
          <w:sz w:val="24"/>
          <w:szCs w:val="24"/>
        </w:rPr>
        <w:t xml:space="preserve"> Park and create connections between the railway station and the site.</w:t>
      </w:r>
    </w:p>
    <w:p w14:paraId="16878506" w14:textId="77777777" w:rsidR="0056742F" w:rsidRPr="00C110E3" w:rsidRDefault="0056742F" w:rsidP="0056742F">
      <w:pPr>
        <w:rPr>
          <w:rFonts w:ascii="Gill Sans MT" w:hAnsi="Gill Sans MT"/>
          <w:sz w:val="24"/>
          <w:szCs w:val="24"/>
        </w:rPr>
      </w:pPr>
    </w:p>
    <w:p w14:paraId="6806FEBC" w14:textId="790C548E" w:rsidR="0056742F" w:rsidRPr="00C110E3" w:rsidRDefault="001748F1" w:rsidP="001748F1">
      <w:pPr>
        <w:pStyle w:val="Heading2"/>
      </w:pPr>
      <w:r>
        <w:t>Interpretation and E</w:t>
      </w:r>
      <w:r w:rsidR="0056742F" w:rsidRPr="00C110E3">
        <w:t>xhibition</w:t>
      </w:r>
    </w:p>
    <w:p w14:paraId="6F675E0B" w14:textId="77777777" w:rsidR="0056742F" w:rsidRPr="00C110E3" w:rsidRDefault="0056742F" w:rsidP="0056742F">
      <w:pPr>
        <w:pStyle w:val="ListParagraph"/>
        <w:numPr>
          <w:ilvl w:val="0"/>
          <w:numId w:val="33"/>
        </w:numPr>
        <w:rPr>
          <w:rFonts w:ascii="Gill Sans MT" w:hAnsi="Gill Sans MT"/>
          <w:sz w:val="24"/>
          <w:szCs w:val="24"/>
        </w:rPr>
      </w:pPr>
      <w:r w:rsidRPr="00C110E3">
        <w:rPr>
          <w:rFonts w:ascii="Gill Sans MT" w:hAnsi="Gill Sans MT"/>
          <w:sz w:val="24"/>
          <w:szCs w:val="24"/>
        </w:rPr>
        <w:t>A couple of stakeholders mentioned creating an ‘authentic’ experience</w:t>
      </w:r>
    </w:p>
    <w:p w14:paraId="6B8FAD7A" w14:textId="77777777" w:rsidR="0056742F" w:rsidRPr="00C110E3" w:rsidRDefault="0056742F" w:rsidP="0056742F">
      <w:pPr>
        <w:pStyle w:val="ListParagraph"/>
        <w:numPr>
          <w:ilvl w:val="0"/>
          <w:numId w:val="33"/>
        </w:numPr>
        <w:rPr>
          <w:rFonts w:ascii="Gill Sans MT" w:hAnsi="Gill Sans MT"/>
          <w:sz w:val="24"/>
          <w:szCs w:val="24"/>
        </w:rPr>
      </w:pPr>
      <w:r w:rsidRPr="00C110E3">
        <w:rPr>
          <w:rFonts w:ascii="Gill Sans MT" w:hAnsi="Gill Sans MT"/>
          <w:sz w:val="24"/>
          <w:szCs w:val="24"/>
        </w:rPr>
        <w:t>Must not lose the industrial heritage and mining story from the site – this is very important to the local community</w:t>
      </w:r>
    </w:p>
    <w:p w14:paraId="01FF074D" w14:textId="77777777" w:rsidR="0056742F" w:rsidRPr="00C110E3" w:rsidRDefault="0056742F" w:rsidP="0056742F">
      <w:pPr>
        <w:pStyle w:val="ListParagraph"/>
        <w:numPr>
          <w:ilvl w:val="0"/>
          <w:numId w:val="33"/>
        </w:numPr>
        <w:rPr>
          <w:rFonts w:ascii="Gill Sans MT" w:hAnsi="Gill Sans MT"/>
          <w:sz w:val="24"/>
          <w:szCs w:val="24"/>
        </w:rPr>
      </w:pPr>
      <w:r w:rsidRPr="00C110E3">
        <w:rPr>
          <w:rFonts w:ascii="Gill Sans MT" w:hAnsi="Gill Sans MT"/>
          <w:color w:val="000000"/>
          <w:sz w:val="24"/>
          <w:szCs w:val="24"/>
        </w:rPr>
        <w:t>There is a huge history connected to the local area - so much more than the Battle - and the site should reflect that</w:t>
      </w:r>
    </w:p>
    <w:p w14:paraId="2FC7D0B1" w14:textId="77777777" w:rsidR="0056742F" w:rsidRPr="00C110E3" w:rsidRDefault="0056742F" w:rsidP="0056742F">
      <w:pPr>
        <w:pStyle w:val="ListParagraph"/>
        <w:numPr>
          <w:ilvl w:val="0"/>
          <w:numId w:val="33"/>
        </w:numPr>
        <w:rPr>
          <w:rFonts w:ascii="Gill Sans MT" w:hAnsi="Gill Sans MT"/>
          <w:sz w:val="24"/>
          <w:szCs w:val="24"/>
        </w:rPr>
      </w:pPr>
      <w:r w:rsidRPr="00C110E3">
        <w:rPr>
          <w:rFonts w:ascii="Gill Sans MT" w:hAnsi="Gill Sans MT"/>
          <w:color w:val="000000"/>
          <w:sz w:val="24"/>
          <w:szCs w:val="24"/>
        </w:rPr>
        <w:t>Got to be family- and child-orientated, interactive and a learning experience</w:t>
      </w:r>
    </w:p>
    <w:p w14:paraId="1F9DE73A" w14:textId="77777777" w:rsidR="0056742F" w:rsidRPr="00C110E3" w:rsidRDefault="0056742F" w:rsidP="0056742F">
      <w:pPr>
        <w:pStyle w:val="ListParagraph"/>
        <w:numPr>
          <w:ilvl w:val="0"/>
          <w:numId w:val="33"/>
        </w:numPr>
        <w:rPr>
          <w:rFonts w:ascii="Gill Sans MT" w:hAnsi="Gill Sans MT"/>
          <w:sz w:val="24"/>
          <w:szCs w:val="24"/>
        </w:rPr>
      </w:pPr>
      <w:r w:rsidRPr="00C110E3">
        <w:rPr>
          <w:rFonts w:ascii="Gill Sans MT" w:hAnsi="Gill Sans MT"/>
          <w:color w:val="000000"/>
          <w:sz w:val="24"/>
          <w:szCs w:val="24"/>
        </w:rPr>
        <w:t xml:space="preserve">Tactile handling and memory boxes and good for children with special educational needs </w:t>
      </w:r>
    </w:p>
    <w:p w14:paraId="07BC6D26" w14:textId="77777777" w:rsidR="0056742F" w:rsidRPr="00C110E3" w:rsidRDefault="0056742F" w:rsidP="0056742F">
      <w:pPr>
        <w:pStyle w:val="ListParagraph"/>
        <w:numPr>
          <w:ilvl w:val="0"/>
          <w:numId w:val="33"/>
        </w:numPr>
        <w:rPr>
          <w:rFonts w:ascii="Gill Sans MT" w:hAnsi="Gill Sans MT"/>
          <w:sz w:val="24"/>
          <w:szCs w:val="24"/>
        </w:rPr>
      </w:pPr>
      <w:r w:rsidRPr="00C110E3">
        <w:rPr>
          <w:rFonts w:ascii="Gill Sans MT" w:hAnsi="Gill Sans MT"/>
          <w:sz w:val="24"/>
          <w:szCs w:val="24"/>
        </w:rPr>
        <w:t>Some believe the battle stories and mining stories can work together (“good to have things on the one site”): others are less sure about how this will sit comfortable together</w:t>
      </w:r>
    </w:p>
    <w:p w14:paraId="62B3EC72" w14:textId="77777777" w:rsidR="0056742F" w:rsidRPr="00C110E3" w:rsidRDefault="0056742F" w:rsidP="0056742F">
      <w:pPr>
        <w:pStyle w:val="ListParagraph"/>
        <w:numPr>
          <w:ilvl w:val="0"/>
          <w:numId w:val="33"/>
        </w:numPr>
        <w:rPr>
          <w:rFonts w:ascii="Gill Sans MT" w:hAnsi="Gill Sans MT"/>
          <w:sz w:val="24"/>
          <w:szCs w:val="24"/>
        </w:rPr>
      </w:pPr>
      <w:r w:rsidRPr="00C110E3">
        <w:rPr>
          <w:rFonts w:ascii="Gill Sans MT" w:hAnsi="Gill Sans MT"/>
          <w:sz w:val="24"/>
          <w:szCs w:val="24"/>
        </w:rPr>
        <w:t>Distance from the battlefield could be an issue but film and technology can be used to make the link</w:t>
      </w:r>
    </w:p>
    <w:p w14:paraId="2B82C09C" w14:textId="77777777" w:rsidR="0056742F" w:rsidRPr="00C110E3" w:rsidRDefault="0056742F" w:rsidP="0056742F">
      <w:pPr>
        <w:pStyle w:val="ListParagraph"/>
        <w:numPr>
          <w:ilvl w:val="0"/>
          <w:numId w:val="33"/>
        </w:numPr>
        <w:rPr>
          <w:rFonts w:ascii="Gill Sans MT" w:hAnsi="Gill Sans MT"/>
          <w:sz w:val="24"/>
          <w:szCs w:val="24"/>
        </w:rPr>
      </w:pPr>
      <w:r w:rsidRPr="00C110E3">
        <w:rPr>
          <w:rFonts w:ascii="Gill Sans MT" w:hAnsi="Gill Sans MT"/>
          <w:sz w:val="24"/>
          <w:szCs w:val="24"/>
        </w:rPr>
        <w:t xml:space="preserve">Suggested activities: battle re-enactments, nature trails, storytelling area, guided walks, creative activities. </w:t>
      </w:r>
    </w:p>
    <w:p w14:paraId="5223E96D" w14:textId="77777777" w:rsidR="0056742F" w:rsidRPr="00C110E3" w:rsidRDefault="0056742F" w:rsidP="0056742F">
      <w:pPr>
        <w:rPr>
          <w:rFonts w:ascii="Gill Sans MT" w:hAnsi="Gill Sans MT"/>
          <w:sz w:val="24"/>
          <w:szCs w:val="24"/>
        </w:rPr>
      </w:pPr>
    </w:p>
    <w:p w14:paraId="46BEE2BF" w14:textId="161F8717" w:rsidR="0056742F" w:rsidRPr="00C110E3" w:rsidRDefault="001748F1" w:rsidP="001748F1">
      <w:pPr>
        <w:pStyle w:val="Heading2"/>
      </w:pPr>
      <w:r>
        <w:t>G</w:t>
      </w:r>
      <w:r w:rsidR="0056742F" w:rsidRPr="00C110E3">
        <w:t>eneral</w:t>
      </w:r>
    </w:p>
    <w:p w14:paraId="240DA5A9" w14:textId="77777777" w:rsidR="0056742F" w:rsidRPr="00C110E3" w:rsidRDefault="0056742F" w:rsidP="0056742F">
      <w:pPr>
        <w:pStyle w:val="ListParagraph"/>
        <w:numPr>
          <w:ilvl w:val="0"/>
          <w:numId w:val="34"/>
        </w:numPr>
        <w:rPr>
          <w:rFonts w:ascii="Gill Sans MT" w:hAnsi="Gill Sans MT"/>
          <w:sz w:val="24"/>
          <w:szCs w:val="24"/>
        </w:rPr>
      </w:pPr>
      <w:r w:rsidRPr="00C110E3">
        <w:rPr>
          <w:rFonts w:ascii="Gill Sans MT" w:hAnsi="Gill Sans MT"/>
          <w:sz w:val="24"/>
          <w:szCs w:val="24"/>
        </w:rPr>
        <w:t>General support for development at Prestongrange Museum</w:t>
      </w:r>
    </w:p>
    <w:p w14:paraId="3A9909EE" w14:textId="77777777" w:rsidR="0056742F" w:rsidRPr="00C110E3" w:rsidRDefault="0056742F" w:rsidP="0056742F">
      <w:pPr>
        <w:pStyle w:val="ListParagraph"/>
        <w:numPr>
          <w:ilvl w:val="0"/>
          <w:numId w:val="34"/>
        </w:numPr>
        <w:rPr>
          <w:rFonts w:ascii="Gill Sans MT" w:hAnsi="Gill Sans MT"/>
          <w:sz w:val="24"/>
          <w:szCs w:val="24"/>
        </w:rPr>
      </w:pPr>
      <w:r w:rsidRPr="00C110E3">
        <w:rPr>
          <w:rFonts w:ascii="Gill Sans MT" w:hAnsi="Gill Sans MT"/>
          <w:sz w:val="24"/>
          <w:szCs w:val="24"/>
        </w:rPr>
        <w:t xml:space="preserve">Must tie in with the Area Plan e.g. employment opportunities, health and wellbeing (such as connecting pathways through </w:t>
      </w:r>
      <w:proofErr w:type="spellStart"/>
      <w:r w:rsidRPr="00C110E3">
        <w:rPr>
          <w:rFonts w:ascii="Gill Sans MT" w:hAnsi="Gill Sans MT"/>
          <w:sz w:val="24"/>
          <w:szCs w:val="24"/>
        </w:rPr>
        <w:t>Cuthill</w:t>
      </w:r>
      <w:proofErr w:type="spellEnd"/>
      <w:r w:rsidRPr="00C110E3">
        <w:rPr>
          <w:rFonts w:ascii="Gill Sans MT" w:hAnsi="Gill Sans MT"/>
          <w:sz w:val="24"/>
          <w:szCs w:val="24"/>
        </w:rPr>
        <w:t xml:space="preserve"> Park), appropriate for young families and people with a disability / dementia</w:t>
      </w:r>
    </w:p>
    <w:p w14:paraId="1C1EB885" w14:textId="77777777" w:rsidR="0056742F" w:rsidRPr="00C110E3" w:rsidRDefault="0056742F" w:rsidP="0056742F">
      <w:pPr>
        <w:pStyle w:val="ListParagraph"/>
        <w:numPr>
          <w:ilvl w:val="0"/>
          <w:numId w:val="34"/>
        </w:numPr>
        <w:rPr>
          <w:rFonts w:ascii="Gill Sans MT" w:hAnsi="Gill Sans MT"/>
          <w:sz w:val="24"/>
          <w:szCs w:val="24"/>
        </w:rPr>
      </w:pPr>
      <w:r w:rsidRPr="00C110E3">
        <w:rPr>
          <w:rFonts w:ascii="Gill Sans MT" w:hAnsi="Gill Sans MT"/>
          <w:sz w:val="24"/>
          <w:szCs w:val="24"/>
        </w:rPr>
        <w:t>Don’t advertise enough – lots to shout about in the local area</w:t>
      </w:r>
    </w:p>
    <w:p w14:paraId="61997D9D" w14:textId="77777777" w:rsidR="0056742F" w:rsidRPr="00C110E3" w:rsidRDefault="0056742F" w:rsidP="0056742F">
      <w:pPr>
        <w:pStyle w:val="ListParagraph"/>
        <w:numPr>
          <w:ilvl w:val="0"/>
          <w:numId w:val="34"/>
        </w:numPr>
        <w:rPr>
          <w:rFonts w:ascii="Gill Sans MT" w:hAnsi="Gill Sans MT"/>
          <w:sz w:val="24"/>
          <w:szCs w:val="24"/>
        </w:rPr>
      </w:pPr>
      <w:r w:rsidRPr="00C110E3">
        <w:rPr>
          <w:rFonts w:ascii="Gill Sans MT" w:hAnsi="Gill Sans MT"/>
          <w:sz w:val="24"/>
          <w:szCs w:val="24"/>
        </w:rPr>
        <w:t>Need to be clear about the market for battle visitors – and make sure that the site remains relevant for local people</w:t>
      </w:r>
    </w:p>
    <w:p w14:paraId="5874CBD2" w14:textId="77777777" w:rsidR="0056742F" w:rsidRPr="00C110E3" w:rsidRDefault="0056742F" w:rsidP="0056742F">
      <w:pPr>
        <w:pStyle w:val="ListParagraph"/>
        <w:numPr>
          <w:ilvl w:val="0"/>
          <w:numId w:val="34"/>
        </w:numPr>
        <w:rPr>
          <w:rFonts w:ascii="Gill Sans MT" w:hAnsi="Gill Sans MT"/>
          <w:sz w:val="24"/>
          <w:szCs w:val="24"/>
        </w:rPr>
      </w:pPr>
      <w:r w:rsidRPr="00C110E3">
        <w:rPr>
          <w:rFonts w:ascii="Gill Sans MT" w:hAnsi="Gill Sans MT"/>
          <w:sz w:val="24"/>
          <w:szCs w:val="24"/>
        </w:rPr>
        <w:t>Anything that provides opportunities for young people in terms of employment and training is welcomed</w:t>
      </w:r>
    </w:p>
    <w:p w14:paraId="2318F935" w14:textId="77777777" w:rsidR="0056742F" w:rsidRDefault="0056742F" w:rsidP="00DA7A9D">
      <w:pPr>
        <w:pStyle w:val="Heading2"/>
        <w:rPr>
          <w:rFonts w:ascii="Gill Sans MT" w:hAnsi="Gill Sans MT"/>
          <w:sz w:val="24"/>
          <w:szCs w:val="24"/>
        </w:rPr>
      </w:pPr>
    </w:p>
    <w:p w14:paraId="101D30E3" w14:textId="77777777" w:rsidR="0056742F" w:rsidRDefault="0056742F" w:rsidP="00DA7A9D">
      <w:pPr>
        <w:pStyle w:val="Heading2"/>
        <w:rPr>
          <w:rFonts w:ascii="Gill Sans MT" w:hAnsi="Gill Sans MT"/>
          <w:sz w:val="24"/>
          <w:szCs w:val="24"/>
        </w:rPr>
      </w:pPr>
    </w:p>
    <w:p w14:paraId="73C961D6" w14:textId="77777777" w:rsidR="00484313" w:rsidRDefault="00484313">
      <w:pPr>
        <w:suppressAutoHyphens w:val="0"/>
        <w:rPr>
          <w:rFonts w:ascii="Gill Sans MT" w:eastAsiaTheme="majorEastAsia" w:hAnsi="Gill Sans MT" w:cstheme="majorBidi"/>
          <w:color w:val="2EA47A" w:themeColor="accent3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br w:type="page"/>
      </w:r>
    </w:p>
    <w:p w14:paraId="42F3DFE0" w14:textId="631C14F6" w:rsidR="001748F1" w:rsidRPr="00C110E3" w:rsidRDefault="001748F1" w:rsidP="001748F1">
      <w:pPr>
        <w:pStyle w:val="Heading2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lastRenderedPageBreak/>
        <w:t>Stakeholders C</w:t>
      </w:r>
      <w:r w:rsidRPr="00C110E3">
        <w:rPr>
          <w:rFonts w:ascii="Gill Sans MT" w:hAnsi="Gill Sans MT"/>
          <w:sz w:val="24"/>
          <w:szCs w:val="24"/>
        </w:rPr>
        <w:t>onsulted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5386"/>
        <w:gridCol w:w="2935"/>
      </w:tblGrid>
      <w:tr w:rsidR="001748F1" w:rsidRPr="00C110E3" w14:paraId="62F2E533" w14:textId="77777777" w:rsidTr="00D51A5D">
        <w:tc>
          <w:tcPr>
            <w:tcW w:w="2093" w:type="dxa"/>
            <w:shd w:val="clear" w:color="auto" w:fill="E6E6E6"/>
          </w:tcPr>
          <w:p w14:paraId="20E06C31" w14:textId="77777777" w:rsidR="001748F1" w:rsidRPr="00C110E3" w:rsidRDefault="001748F1" w:rsidP="00D51A5D">
            <w:pPr>
              <w:rPr>
                <w:rFonts w:ascii="Gill Sans MT" w:hAnsi="Gill Sans MT"/>
                <w:b/>
                <w:sz w:val="24"/>
                <w:szCs w:val="24"/>
              </w:rPr>
            </w:pPr>
            <w:r w:rsidRPr="00C110E3">
              <w:rPr>
                <w:rFonts w:ascii="Gill Sans MT" w:hAnsi="Gill Sans MT"/>
                <w:b/>
                <w:sz w:val="24"/>
                <w:szCs w:val="24"/>
              </w:rPr>
              <w:t>Name</w:t>
            </w:r>
          </w:p>
        </w:tc>
        <w:tc>
          <w:tcPr>
            <w:tcW w:w="5386" w:type="dxa"/>
            <w:shd w:val="clear" w:color="auto" w:fill="E6E6E6"/>
          </w:tcPr>
          <w:p w14:paraId="5CA36925" w14:textId="77777777" w:rsidR="001748F1" w:rsidRPr="00C110E3" w:rsidRDefault="001748F1" w:rsidP="00D51A5D">
            <w:pPr>
              <w:rPr>
                <w:rFonts w:ascii="Gill Sans MT" w:hAnsi="Gill Sans MT"/>
                <w:b/>
                <w:sz w:val="24"/>
                <w:szCs w:val="24"/>
              </w:rPr>
            </w:pPr>
            <w:proofErr w:type="spellStart"/>
            <w:r w:rsidRPr="00C110E3">
              <w:rPr>
                <w:rFonts w:ascii="Gill Sans MT" w:hAnsi="Gill Sans MT"/>
                <w:b/>
                <w:sz w:val="24"/>
                <w:szCs w:val="24"/>
              </w:rPr>
              <w:t>Organisation</w:t>
            </w:r>
            <w:proofErr w:type="spellEnd"/>
          </w:p>
        </w:tc>
        <w:tc>
          <w:tcPr>
            <w:tcW w:w="2935" w:type="dxa"/>
            <w:shd w:val="clear" w:color="auto" w:fill="E6E6E6"/>
          </w:tcPr>
          <w:p w14:paraId="04058603" w14:textId="77777777" w:rsidR="001748F1" w:rsidRPr="00C110E3" w:rsidRDefault="001748F1" w:rsidP="00D51A5D">
            <w:pPr>
              <w:rPr>
                <w:rFonts w:ascii="Gill Sans MT" w:hAnsi="Gill Sans MT"/>
                <w:b/>
                <w:sz w:val="24"/>
                <w:szCs w:val="24"/>
              </w:rPr>
            </w:pPr>
            <w:r w:rsidRPr="00C110E3">
              <w:rPr>
                <w:rFonts w:ascii="Gill Sans MT" w:hAnsi="Gill Sans MT"/>
                <w:b/>
                <w:sz w:val="24"/>
                <w:szCs w:val="24"/>
              </w:rPr>
              <w:t>Method of engagement</w:t>
            </w:r>
          </w:p>
        </w:tc>
      </w:tr>
      <w:tr w:rsidR="001748F1" w:rsidRPr="00C110E3" w14:paraId="4E34F3FE" w14:textId="77777777" w:rsidTr="00D51A5D">
        <w:tc>
          <w:tcPr>
            <w:tcW w:w="2093" w:type="dxa"/>
          </w:tcPr>
          <w:p w14:paraId="1B4FB3A4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Peter Ford</w:t>
            </w:r>
          </w:p>
        </w:tc>
        <w:tc>
          <w:tcPr>
            <w:tcW w:w="5386" w:type="dxa"/>
          </w:tcPr>
          <w:p w14:paraId="5BAB5373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Chair of Preston, Seton and Gosford Area Trust</w:t>
            </w:r>
          </w:p>
        </w:tc>
        <w:tc>
          <w:tcPr>
            <w:tcW w:w="2935" w:type="dxa"/>
          </w:tcPr>
          <w:p w14:paraId="56AD3772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Telephone interview</w:t>
            </w:r>
          </w:p>
        </w:tc>
      </w:tr>
      <w:tr w:rsidR="001748F1" w:rsidRPr="00C110E3" w14:paraId="221512BC" w14:textId="77777777" w:rsidTr="00D51A5D">
        <w:tc>
          <w:tcPr>
            <w:tcW w:w="2093" w:type="dxa"/>
          </w:tcPr>
          <w:p w14:paraId="60814079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Alison Brodie</w:t>
            </w:r>
          </w:p>
        </w:tc>
        <w:tc>
          <w:tcPr>
            <w:tcW w:w="5386" w:type="dxa"/>
          </w:tcPr>
          <w:p w14:paraId="59933CB2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proofErr w:type="spellStart"/>
            <w:r w:rsidRPr="00C110E3">
              <w:rPr>
                <w:rFonts w:ascii="Gill Sans MT" w:hAnsi="Gill Sans MT"/>
                <w:sz w:val="24"/>
                <w:szCs w:val="24"/>
              </w:rPr>
              <w:t>Drummohr</w:t>
            </w:r>
            <w:proofErr w:type="spellEnd"/>
            <w:r w:rsidRPr="00C110E3">
              <w:rPr>
                <w:rFonts w:ascii="Gill Sans MT" w:hAnsi="Gill Sans MT"/>
                <w:sz w:val="24"/>
                <w:szCs w:val="24"/>
              </w:rPr>
              <w:t xml:space="preserve"> Holiday Park</w:t>
            </w:r>
          </w:p>
        </w:tc>
        <w:tc>
          <w:tcPr>
            <w:tcW w:w="2935" w:type="dxa"/>
          </w:tcPr>
          <w:p w14:paraId="008C513C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Telephone interview</w:t>
            </w:r>
          </w:p>
        </w:tc>
      </w:tr>
      <w:tr w:rsidR="001748F1" w:rsidRPr="00C110E3" w14:paraId="10F71F34" w14:textId="77777777" w:rsidTr="00D51A5D">
        <w:tc>
          <w:tcPr>
            <w:tcW w:w="2093" w:type="dxa"/>
          </w:tcPr>
          <w:p w14:paraId="1D7C8905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Sandra King</w:t>
            </w:r>
          </w:p>
        </w:tc>
        <w:tc>
          <w:tcPr>
            <w:tcW w:w="5386" w:type="dxa"/>
          </w:tcPr>
          <w:p w14:paraId="4DA1582C" w14:textId="77777777" w:rsidR="001748F1" w:rsidRPr="00C110E3" w:rsidRDefault="001748F1" w:rsidP="00D51A5D">
            <w:pPr>
              <w:rPr>
                <w:rFonts w:ascii="Gill Sans MT" w:hAnsi="Gill Sans MT"/>
                <w:color w:val="000000"/>
                <w:sz w:val="24"/>
                <w:szCs w:val="24"/>
              </w:rPr>
            </w:pPr>
            <w:r w:rsidRPr="00C110E3">
              <w:rPr>
                <w:rFonts w:ascii="Gill Sans MT" w:hAnsi="Gill Sans MT"/>
                <w:color w:val="000000"/>
                <w:sz w:val="24"/>
                <w:szCs w:val="24"/>
              </w:rPr>
              <w:t>East Lothian Council: Area Partnership for Preston, Seton and Gosford</w:t>
            </w:r>
          </w:p>
        </w:tc>
        <w:tc>
          <w:tcPr>
            <w:tcW w:w="2935" w:type="dxa"/>
          </w:tcPr>
          <w:p w14:paraId="41C07FE4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Telephone interview</w:t>
            </w:r>
          </w:p>
        </w:tc>
      </w:tr>
      <w:tr w:rsidR="001748F1" w:rsidRPr="00C110E3" w14:paraId="50F26D9B" w14:textId="77777777" w:rsidTr="00D51A5D">
        <w:tc>
          <w:tcPr>
            <w:tcW w:w="2093" w:type="dxa"/>
          </w:tcPr>
          <w:p w14:paraId="7374CB67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Esther Wilson</w:t>
            </w:r>
          </w:p>
        </w:tc>
        <w:tc>
          <w:tcPr>
            <w:tcW w:w="5386" w:type="dxa"/>
          </w:tcPr>
          <w:p w14:paraId="62AC337D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East Lothian Council: Cockenzie Community Forum</w:t>
            </w:r>
          </w:p>
        </w:tc>
        <w:tc>
          <w:tcPr>
            <w:tcW w:w="2935" w:type="dxa"/>
          </w:tcPr>
          <w:p w14:paraId="03403308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Telephone interview</w:t>
            </w:r>
          </w:p>
        </w:tc>
      </w:tr>
      <w:tr w:rsidR="001748F1" w:rsidRPr="00C110E3" w14:paraId="1FD86C1F" w14:textId="77777777" w:rsidTr="00D51A5D">
        <w:tc>
          <w:tcPr>
            <w:tcW w:w="2093" w:type="dxa"/>
          </w:tcPr>
          <w:p w14:paraId="7F63B9E2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Susan Smith</w:t>
            </w:r>
          </w:p>
        </w:tc>
        <w:tc>
          <w:tcPr>
            <w:tcW w:w="5386" w:type="dxa"/>
          </w:tcPr>
          <w:p w14:paraId="2FDF1D7F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East Lothian Council: Economic Development Unit</w:t>
            </w:r>
          </w:p>
        </w:tc>
        <w:tc>
          <w:tcPr>
            <w:tcW w:w="2935" w:type="dxa"/>
          </w:tcPr>
          <w:p w14:paraId="1D7B577F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Telephone interview</w:t>
            </w:r>
          </w:p>
        </w:tc>
      </w:tr>
      <w:tr w:rsidR="001748F1" w:rsidRPr="00C110E3" w14:paraId="733DA2C6" w14:textId="77777777" w:rsidTr="00D51A5D">
        <w:tc>
          <w:tcPr>
            <w:tcW w:w="2093" w:type="dxa"/>
          </w:tcPr>
          <w:p w14:paraId="4CB89197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Margaret McDonald</w:t>
            </w:r>
          </w:p>
        </w:tc>
        <w:tc>
          <w:tcPr>
            <w:tcW w:w="5386" w:type="dxa"/>
          </w:tcPr>
          <w:p w14:paraId="5FB62DC3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East Lothian Council: Prestonpans Community Centre</w:t>
            </w:r>
          </w:p>
        </w:tc>
        <w:tc>
          <w:tcPr>
            <w:tcW w:w="2935" w:type="dxa"/>
          </w:tcPr>
          <w:p w14:paraId="6B067EDC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Face-to-face meeting</w:t>
            </w:r>
          </w:p>
        </w:tc>
      </w:tr>
      <w:tr w:rsidR="001748F1" w:rsidRPr="00C110E3" w14:paraId="62C75F6F" w14:textId="77777777" w:rsidTr="00D51A5D">
        <w:tc>
          <w:tcPr>
            <w:tcW w:w="2093" w:type="dxa"/>
          </w:tcPr>
          <w:p w14:paraId="1E9A72A7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Pauline Jaffrey</w:t>
            </w:r>
          </w:p>
        </w:tc>
        <w:tc>
          <w:tcPr>
            <w:tcW w:w="5386" w:type="dxa"/>
          </w:tcPr>
          <w:p w14:paraId="262D39BA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East Lothian Life</w:t>
            </w:r>
          </w:p>
        </w:tc>
        <w:tc>
          <w:tcPr>
            <w:tcW w:w="2935" w:type="dxa"/>
          </w:tcPr>
          <w:p w14:paraId="300C4BDE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Telephone interview</w:t>
            </w:r>
          </w:p>
        </w:tc>
      </w:tr>
      <w:tr w:rsidR="001748F1" w:rsidRPr="00C110E3" w14:paraId="4E2ACC7E" w14:textId="77777777" w:rsidTr="00D51A5D">
        <w:tc>
          <w:tcPr>
            <w:tcW w:w="2093" w:type="dxa"/>
          </w:tcPr>
          <w:p w14:paraId="15A512B9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Colin Forbes</w:t>
            </w:r>
          </w:p>
        </w:tc>
        <w:tc>
          <w:tcPr>
            <w:tcW w:w="5386" w:type="dxa"/>
          </w:tcPr>
          <w:p w14:paraId="78CBFE2C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East Lothian Works</w:t>
            </w:r>
          </w:p>
        </w:tc>
        <w:tc>
          <w:tcPr>
            <w:tcW w:w="2935" w:type="dxa"/>
          </w:tcPr>
          <w:p w14:paraId="44E2DC50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Telephone interview</w:t>
            </w:r>
          </w:p>
        </w:tc>
      </w:tr>
      <w:tr w:rsidR="00653EC4" w:rsidRPr="00C110E3" w14:paraId="05512BE4" w14:textId="77777777" w:rsidTr="00D51A5D">
        <w:tc>
          <w:tcPr>
            <w:tcW w:w="2093" w:type="dxa"/>
          </w:tcPr>
          <w:p w14:paraId="7BC487F8" w14:textId="6FE3C1BC" w:rsidR="00653EC4" w:rsidRPr="00C110E3" w:rsidRDefault="00653EC4" w:rsidP="00D51A5D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 xml:space="preserve">George </w:t>
            </w:r>
            <w:proofErr w:type="spellStart"/>
            <w:r>
              <w:rPr>
                <w:rFonts w:ascii="Gill Sans MT" w:hAnsi="Gill Sans MT"/>
                <w:sz w:val="24"/>
                <w:szCs w:val="24"/>
              </w:rPr>
              <w:t>Findlater</w:t>
            </w:r>
            <w:proofErr w:type="spellEnd"/>
          </w:p>
        </w:tc>
        <w:tc>
          <w:tcPr>
            <w:tcW w:w="5386" w:type="dxa"/>
          </w:tcPr>
          <w:p w14:paraId="3DA13658" w14:textId="160D72D1" w:rsidR="00653EC4" w:rsidRPr="00C110E3" w:rsidRDefault="00653EC4" w:rsidP="00D51A5D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Historic Environment Scotland</w:t>
            </w:r>
          </w:p>
        </w:tc>
        <w:tc>
          <w:tcPr>
            <w:tcW w:w="2935" w:type="dxa"/>
          </w:tcPr>
          <w:p w14:paraId="6CAEB48B" w14:textId="1CFA7D1E" w:rsidR="00653EC4" w:rsidRPr="00C110E3" w:rsidRDefault="00653EC4" w:rsidP="00D51A5D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Telephone interview</w:t>
            </w:r>
          </w:p>
        </w:tc>
      </w:tr>
      <w:tr w:rsidR="001748F1" w:rsidRPr="00C110E3" w14:paraId="6E740D84" w14:textId="77777777" w:rsidTr="00D51A5D">
        <w:tc>
          <w:tcPr>
            <w:tcW w:w="2093" w:type="dxa"/>
          </w:tcPr>
          <w:p w14:paraId="5AF3D909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 xml:space="preserve">Anne </w:t>
            </w:r>
            <w:proofErr w:type="spellStart"/>
            <w:r w:rsidRPr="00C110E3">
              <w:rPr>
                <w:rFonts w:ascii="Gill Sans MT" w:hAnsi="Gill Sans MT"/>
                <w:sz w:val="24"/>
                <w:szCs w:val="24"/>
              </w:rPr>
              <w:t>McMeekin</w:t>
            </w:r>
            <w:proofErr w:type="spellEnd"/>
          </w:p>
        </w:tc>
        <w:tc>
          <w:tcPr>
            <w:tcW w:w="5386" w:type="dxa"/>
          </w:tcPr>
          <w:p w14:paraId="57DA1140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National Museum of Scotland</w:t>
            </w:r>
          </w:p>
        </w:tc>
        <w:tc>
          <w:tcPr>
            <w:tcW w:w="2935" w:type="dxa"/>
          </w:tcPr>
          <w:p w14:paraId="63D49C10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Telephone interview</w:t>
            </w:r>
          </w:p>
        </w:tc>
      </w:tr>
      <w:tr w:rsidR="001748F1" w:rsidRPr="00C110E3" w14:paraId="71B3D98C" w14:textId="77777777" w:rsidTr="00D51A5D">
        <w:tc>
          <w:tcPr>
            <w:tcW w:w="2093" w:type="dxa"/>
          </w:tcPr>
          <w:p w14:paraId="75377CE2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Various</w:t>
            </w:r>
          </w:p>
        </w:tc>
        <w:tc>
          <w:tcPr>
            <w:tcW w:w="5386" w:type="dxa"/>
          </w:tcPr>
          <w:p w14:paraId="6CBED4B9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Prestonpans Community Council</w:t>
            </w:r>
          </w:p>
        </w:tc>
        <w:tc>
          <w:tcPr>
            <w:tcW w:w="2935" w:type="dxa"/>
          </w:tcPr>
          <w:p w14:paraId="6FF3A953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 xml:space="preserve">Attended council meeting </w:t>
            </w:r>
          </w:p>
        </w:tc>
      </w:tr>
      <w:tr w:rsidR="001748F1" w:rsidRPr="00C110E3" w14:paraId="149EF1E7" w14:textId="77777777" w:rsidTr="00D51A5D">
        <w:tc>
          <w:tcPr>
            <w:tcW w:w="2093" w:type="dxa"/>
          </w:tcPr>
          <w:p w14:paraId="1BADCE91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Librarian</w:t>
            </w:r>
          </w:p>
        </w:tc>
        <w:tc>
          <w:tcPr>
            <w:tcW w:w="5386" w:type="dxa"/>
          </w:tcPr>
          <w:p w14:paraId="75DA4A25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Prestonpans Library</w:t>
            </w:r>
          </w:p>
        </w:tc>
        <w:tc>
          <w:tcPr>
            <w:tcW w:w="2935" w:type="dxa"/>
          </w:tcPr>
          <w:p w14:paraId="525B537E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Delivered questionnaires for display</w:t>
            </w:r>
          </w:p>
        </w:tc>
      </w:tr>
      <w:tr w:rsidR="001748F1" w:rsidRPr="00C110E3" w14:paraId="05841B27" w14:textId="77777777" w:rsidTr="00D51A5D">
        <w:tc>
          <w:tcPr>
            <w:tcW w:w="2093" w:type="dxa"/>
          </w:tcPr>
          <w:p w14:paraId="30B2D853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 xml:space="preserve">Lori </w:t>
            </w:r>
            <w:proofErr w:type="spellStart"/>
            <w:r w:rsidRPr="00C110E3">
              <w:rPr>
                <w:rFonts w:ascii="Gill Sans MT" w:hAnsi="Gill Sans MT"/>
                <w:sz w:val="24"/>
                <w:szCs w:val="24"/>
              </w:rPr>
              <w:t>Tragheim</w:t>
            </w:r>
            <w:proofErr w:type="spellEnd"/>
          </w:p>
        </w:tc>
        <w:tc>
          <w:tcPr>
            <w:tcW w:w="5386" w:type="dxa"/>
          </w:tcPr>
          <w:p w14:paraId="5821C4D6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Red Roof Youth Centre</w:t>
            </w:r>
          </w:p>
        </w:tc>
        <w:tc>
          <w:tcPr>
            <w:tcW w:w="2935" w:type="dxa"/>
          </w:tcPr>
          <w:p w14:paraId="22893A08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Face-to-face meeting</w:t>
            </w:r>
          </w:p>
        </w:tc>
      </w:tr>
      <w:tr w:rsidR="001748F1" w:rsidRPr="00C110E3" w14:paraId="2AC7DFEC" w14:textId="77777777" w:rsidTr="00D51A5D">
        <w:tc>
          <w:tcPr>
            <w:tcW w:w="2093" w:type="dxa"/>
          </w:tcPr>
          <w:p w14:paraId="38125D44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Rob Garner</w:t>
            </w:r>
          </w:p>
        </w:tc>
        <w:tc>
          <w:tcPr>
            <w:tcW w:w="5386" w:type="dxa"/>
          </w:tcPr>
          <w:p w14:paraId="3390D917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Scottish Natural Heritage (John Muir Way)</w:t>
            </w:r>
          </w:p>
        </w:tc>
        <w:tc>
          <w:tcPr>
            <w:tcW w:w="2935" w:type="dxa"/>
          </w:tcPr>
          <w:p w14:paraId="56E50399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Telephone interview</w:t>
            </w:r>
          </w:p>
        </w:tc>
      </w:tr>
    </w:tbl>
    <w:p w14:paraId="73F5BAB9" w14:textId="77777777" w:rsidR="001748F1" w:rsidRPr="00C110E3" w:rsidRDefault="001748F1" w:rsidP="001748F1">
      <w:pPr>
        <w:rPr>
          <w:rFonts w:ascii="Gill Sans MT" w:hAnsi="Gill Sans MT"/>
          <w:sz w:val="24"/>
          <w:szCs w:val="24"/>
        </w:rPr>
      </w:pPr>
    </w:p>
    <w:p w14:paraId="35093C46" w14:textId="77777777" w:rsidR="001748F1" w:rsidRPr="00C110E3" w:rsidRDefault="001748F1" w:rsidP="001748F1">
      <w:pPr>
        <w:suppressAutoHyphens w:val="0"/>
        <w:rPr>
          <w:rFonts w:ascii="Gill Sans MT" w:hAnsi="Gill Sans MT"/>
          <w:sz w:val="24"/>
          <w:szCs w:val="24"/>
        </w:rPr>
        <w:sectPr w:rsidR="001748F1" w:rsidRPr="00C110E3" w:rsidSect="00715FAE">
          <w:footerReference w:type="even" r:id="rId13"/>
          <w:footerReference w:type="default" r:id="rId14"/>
          <w:type w:val="continuous"/>
          <w:pgSz w:w="11900" w:h="16840"/>
          <w:pgMar w:top="720" w:right="720" w:bottom="720" w:left="720" w:header="709" w:footer="340" w:gutter="0"/>
          <w:cols w:space="720"/>
          <w:docGrid w:linePitch="360"/>
        </w:sectPr>
      </w:pPr>
      <w:r w:rsidRPr="00C110E3">
        <w:rPr>
          <w:rFonts w:ascii="Gill Sans MT" w:hAnsi="Gill Sans MT"/>
          <w:noProof/>
          <w:sz w:val="24"/>
          <w:szCs w:val="24"/>
          <w:lang w:eastAsia="en-GB"/>
        </w:rPr>
        <w:drawing>
          <wp:anchor distT="0" distB="0" distL="114300" distR="114300" simplePos="0" relativeHeight="251682816" behindDoc="0" locked="0" layoutInCell="1" allowOverlap="1" wp14:anchorId="4706DDF8" wp14:editId="6D7E3CAC">
            <wp:simplePos x="0" y="0"/>
            <wp:positionH relativeFrom="margin">
              <wp:posOffset>-2203450</wp:posOffset>
            </wp:positionH>
            <wp:positionV relativeFrom="page">
              <wp:posOffset>-2061845</wp:posOffset>
            </wp:positionV>
            <wp:extent cx="1363980" cy="1363980"/>
            <wp:effectExtent l="0" t="0" r="7620" b="7620"/>
            <wp:wrapNone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A2704" w14:textId="0BD254FD" w:rsidR="001748F1" w:rsidRPr="00C110E3" w:rsidRDefault="001748F1" w:rsidP="001748F1">
      <w:pPr>
        <w:pStyle w:val="Heading2"/>
        <w:rPr>
          <w:rFonts w:ascii="Gill Sans MT" w:hAnsi="Gill Sans MT"/>
          <w:color w:val="B0AEA3" w:themeColor="background2"/>
          <w:sz w:val="24"/>
          <w:szCs w:val="24"/>
        </w:rPr>
      </w:pPr>
      <w:bookmarkStart w:id="0" w:name="_Toc284168881"/>
      <w:r w:rsidRPr="00C110E3">
        <w:rPr>
          <w:rFonts w:ascii="Gill Sans MT" w:hAnsi="Gill Sans MT"/>
          <w:sz w:val="24"/>
          <w:szCs w:val="24"/>
        </w:rPr>
        <w:lastRenderedPageBreak/>
        <w:t xml:space="preserve">Contacted </w:t>
      </w:r>
      <w:r w:rsidR="001A73EA">
        <w:rPr>
          <w:rFonts w:ascii="Gill Sans MT" w:hAnsi="Gill Sans MT"/>
          <w:sz w:val="24"/>
          <w:szCs w:val="24"/>
        </w:rPr>
        <w:t>with Request to Circulate Survey Link / Awaiting Re</w:t>
      </w:r>
      <w:r w:rsidRPr="00C110E3">
        <w:rPr>
          <w:rFonts w:ascii="Gill Sans MT" w:hAnsi="Gill Sans MT"/>
          <w:sz w:val="24"/>
          <w:szCs w:val="24"/>
        </w:rPr>
        <w:t>sponse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077"/>
        <w:gridCol w:w="3402"/>
      </w:tblGrid>
      <w:tr w:rsidR="001748F1" w:rsidRPr="00C110E3" w14:paraId="6C447E15" w14:textId="77777777" w:rsidTr="00D51A5D">
        <w:tc>
          <w:tcPr>
            <w:tcW w:w="4077" w:type="dxa"/>
            <w:shd w:val="clear" w:color="auto" w:fill="E6E6E6"/>
          </w:tcPr>
          <w:p w14:paraId="23979946" w14:textId="77777777" w:rsidR="001748F1" w:rsidRPr="00C110E3" w:rsidRDefault="001748F1" w:rsidP="00D51A5D">
            <w:pPr>
              <w:rPr>
                <w:rFonts w:ascii="Gill Sans MT" w:hAnsi="Gill Sans MT"/>
                <w:b/>
                <w:sz w:val="24"/>
                <w:szCs w:val="24"/>
              </w:rPr>
            </w:pPr>
            <w:r w:rsidRPr="00C110E3">
              <w:rPr>
                <w:rFonts w:ascii="Gill Sans MT" w:hAnsi="Gill Sans MT"/>
                <w:b/>
                <w:sz w:val="24"/>
                <w:szCs w:val="24"/>
              </w:rPr>
              <w:t>Name</w:t>
            </w:r>
          </w:p>
        </w:tc>
        <w:tc>
          <w:tcPr>
            <w:tcW w:w="3402" w:type="dxa"/>
            <w:shd w:val="clear" w:color="auto" w:fill="E6E6E6"/>
          </w:tcPr>
          <w:p w14:paraId="09DFDD96" w14:textId="77777777" w:rsidR="001748F1" w:rsidRPr="00C110E3" w:rsidRDefault="001748F1" w:rsidP="00D51A5D">
            <w:pPr>
              <w:rPr>
                <w:rFonts w:ascii="Gill Sans MT" w:hAnsi="Gill Sans MT"/>
                <w:b/>
                <w:sz w:val="24"/>
                <w:szCs w:val="24"/>
              </w:rPr>
            </w:pPr>
            <w:proofErr w:type="spellStart"/>
            <w:r w:rsidRPr="00C110E3">
              <w:rPr>
                <w:rFonts w:ascii="Gill Sans MT" w:hAnsi="Gill Sans MT"/>
                <w:b/>
                <w:sz w:val="24"/>
                <w:szCs w:val="24"/>
              </w:rPr>
              <w:t>Organisation</w:t>
            </w:r>
            <w:proofErr w:type="spellEnd"/>
            <w:r w:rsidRPr="00C110E3">
              <w:rPr>
                <w:rFonts w:ascii="Gill Sans MT" w:hAnsi="Gill Sans MT"/>
                <w:b/>
                <w:sz w:val="24"/>
                <w:szCs w:val="24"/>
              </w:rPr>
              <w:t xml:space="preserve"> </w:t>
            </w:r>
          </w:p>
        </w:tc>
      </w:tr>
      <w:tr w:rsidR="001748F1" w:rsidRPr="00C110E3" w14:paraId="5831F194" w14:textId="77777777" w:rsidTr="00D51A5D">
        <w:tc>
          <w:tcPr>
            <w:tcW w:w="4077" w:type="dxa"/>
          </w:tcPr>
          <w:p w14:paraId="1AA5ED7B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Andrew Crummy</w:t>
            </w:r>
          </w:p>
        </w:tc>
        <w:tc>
          <w:tcPr>
            <w:tcW w:w="3402" w:type="dxa"/>
          </w:tcPr>
          <w:p w14:paraId="6A945947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 xml:space="preserve">Artist </w:t>
            </w:r>
          </w:p>
        </w:tc>
      </w:tr>
      <w:tr w:rsidR="001748F1" w:rsidRPr="00C110E3" w14:paraId="01584C83" w14:textId="77777777" w:rsidTr="00D51A5D">
        <w:tc>
          <w:tcPr>
            <w:tcW w:w="4077" w:type="dxa"/>
          </w:tcPr>
          <w:p w14:paraId="0F0D8D1D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 xml:space="preserve">Pauline </w:t>
            </w:r>
            <w:proofErr w:type="spellStart"/>
            <w:r w:rsidRPr="00C110E3">
              <w:rPr>
                <w:rFonts w:ascii="Gill Sans MT" w:hAnsi="Gill Sans MT"/>
                <w:sz w:val="24"/>
                <w:szCs w:val="24"/>
              </w:rPr>
              <w:t>Grandison</w:t>
            </w:r>
            <w:proofErr w:type="spellEnd"/>
          </w:p>
        </w:tc>
        <w:tc>
          <w:tcPr>
            <w:tcW w:w="3402" w:type="dxa"/>
          </w:tcPr>
          <w:p w14:paraId="15EB5CEA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Coalfields Regeneration Trust</w:t>
            </w:r>
          </w:p>
        </w:tc>
      </w:tr>
      <w:tr w:rsidR="001748F1" w:rsidRPr="00C110E3" w14:paraId="5A78455B" w14:textId="77777777" w:rsidTr="00D51A5D">
        <w:tc>
          <w:tcPr>
            <w:tcW w:w="4077" w:type="dxa"/>
          </w:tcPr>
          <w:p w14:paraId="337BE65A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 xml:space="preserve">Veronica Wild and Wilma </w:t>
            </w:r>
            <w:proofErr w:type="spellStart"/>
            <w:r w:rsidRPr="00C110E3">
              <w:rPr>
                <w:rFonts w:ascii="Gill Sans MT" w:hAnsi="Gill Sans MT"/>
                <w:sz w:val="24"/>
                <w:szCs w:val="24"/>
              </w:rPr>
              <w:t>Porteous</w:t>
            </w:r>
            <w:proofErr w:type="spellEnd"/>
          </w:p>
        </w:tc>
        <w:tc>
          <w:tcPr>
            <w:tcW w:w="3402" w:type="dxa"/>
          </w:tcPr>
          <w:p w14:paraId="3340DD58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East Lothian Council: Museums</w:t>
            </w:r>
          </w:p>
        </w:tc>
      </w:tr>
      <w:tr w:rsidR="001748F1" w:rsidRPr="00C110E3" w14:paraId="7FD4C52E" w14:textId="77777777" w:rsidTr="00D51A5D">
        <w:tc>
          <w:tcPr>
            <w:tcW w:w="4077" w:type="dxa"/>
          </w:tcPr>
          <w:p w14:paraId="5309A816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Jonathan Brown</w:t>
            </w:r>
          </w:p>
        </w:tc>
        <w:tc>
          <w:tcPr>
            <w:tcW w:w="3402" w:type="dxa"/>
          </w:tcPr>
          <w:p w14:paraId="34822511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East Lothian Council: Tourism</w:t>
            </w:r>
          </w:p>
        </w:tc>
      </w:tr>
      <w:tr w:rsidR="001748F1" w:rsidRPr="00C110E3" w14:paraId="74A9FE6B" w14:textId="77777777" w:rsidTr="00D51A5D">
        <w:tc>
          <w:tcPr>
            <w:tcW w:w="4077" w:type="dxa"/>
          </w:tcPr>
          <w:p w14:paraId="209D64E8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 xml:space="preserve">Zoe </w:t>
            </w:r>
            <w:proofErr w:type="spellStart"/>
            <w:r w:rsidRPr="00C110E3">
              <w:rPr>
                <w:rFonts w:ascii="Gill Sans MT" w:hAnsi="Gill Sans MT"/>
                <w:sz w:val="24"/>
                <w:szCs w:val="24"/>
              </w:rPr>
              <w:t>Inglis</w:t>
            </w:r>
            <w:proofErr w:type="spellEnd"/>
          </w:p>
        </w:tc>
        <w:tc>
          <w:tcPr>
            <w:tcW w:w="3402" w:type="dxa"/>
          </w:tcPr>
          <w:p w14:paraId="5134E109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 xml:space="preserve">Friends of </w:t>
            </w:r>
            <w:proofErr w:type="spellStart"/>
            <w:r w:rsidRPr="00C110E3">
              <w:rPr>
                <w:rFonts w:ascii="Gill Sans MT" w:hAnsi="Gill Sans MT"/>
                <w:sz w:val="24"/>
                <w:szCs w:val="24"/>
              </w:rPr>
              <w:t>Cuthill</w:t>
            </w:r>
            <w:proofErr w:type="spellEnd"/>
            <w:r w:rsidRPr="00C110E3">
              <w:rPr>
                <w:rFonts w:ascii="Gill Sans MT" w:hAnsi="Gill Sans MT"/>
                <w:sz w:val="24"/>
                <w:szCs w:val="24"/>
              </w:rPr>
              <w:t xml:space="preserve"> Park</w:t>
            </w:r>
          </w:p>
        </w:tc>
      </w:tr>
      <w:tr w:rsidR="001748F1" w:rsidRPr="00C110E3" w14:paraId="0D2A6FDB" w14:textId="77777777" w:rsidTr="00D51A5D">
        <w:tc>
          <w:tcPr>
            <w:tcW w:w="4077" w:type="dxa"/>
          </w:tcPr>
          <w:p w14:paraId="5073B2ED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waukin@battleofprestonpans1745.org</w:t>
            </w:r>
          </w:p>
        </w:tc>
        <w:tc>
          <w:tcPr>
            <w:tcW w:w="3402" w:type="dxa"/>
          </w:tcPr>
          <w:p w14:paraId="01A40A43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Prestonpans Arts Festival</w:t>
            </w:r>
          </w:p>
        </w:tc>
      </w:tr>
      <w:tr w:rsidR="001748F1" w:rsidRPr="00C110E3" w14:paraId="3BA3AA39" w14:textId="77777777" w:rsidTr="00D51A5D">
        <w:tc>
          <w:tcPr>
            <w:tcW w:w="4077" w:type="dxa"/>
          </w:tcPr>
          <w:p w14:paraId="3011CAED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 xml:space="preserve">Tim </w:t>
            </w:r>
            <w:proofErr w:type="spellStart"/>
            <w:r w:rsidRPr="00C110E3">
              <w:rPr>
                <w:rFonts w:ascii="Gill Sans MT" w:hAnsi="Gill Sans MT"/>
                <w:sz w:val="24"/>
                <w:szCs w:val="24"/>
              </w:rPr>
              <w:t>Porteous</w:t>
            </w:r>
            <w:proofErr w:type="spellEnd"/>
          </w:p>
        </w:tc>
        <w:tc>
          <w:tcPr>
            <w:tcW w:w="3402" w:type="dxa"/>
          </w:tcPr>
          <w:p w14:paraId="35A2A513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Storyteller</w:t>
            </w:r>
          </w:p>
        </w:tc>
      </w:tr>
      <w:tr w:rsidR="001748F1" w:rsidRPr="00C110E3" w14:paraId="5C0BC2E7" w14:textId="77777777" w:rsidTr="00D51A5D">
        <w:tc>
          <w:tcPr>
            <w:tcW w:w="4077" w:type="dxa"/>
          </w:tcPr>
          <w:p w14:paraId="10C62679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Linda McNeill</w:t>
            </w:r>
          </w:p>
        </w:tc>
        <w:tc>
          <w:tcPr>
            <w:tcW w:w="3402" w:type="dxa"/>
          </w:tcPr>
          <w:p w14:paraId="1CBEBAAA" w14:textId="77777777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Strive</w:t>
            </w:r>
          </w:p>
        </w:tc>
      </w:tr>
      <w:tr w:rsidR="001748F1" w:rsidRPr="00C110E3" w14:paraId="5FDE31B5" w14:textId="77777777" w:rsidTr="00D51A5D">
        <w:tc>
          <w:tcPr>
            <w:tcW w:w="4077" w:type="dxa"/>
          </w:tcPr>
          <w:p w14:paraId="4A410C22" w14:textId="77777777" w:rsidR="001748F1" w:rsidRPr="00C110E3" w:rsidRDefault="001748F1" w:rsidP="00D51A5D">
            <w:pPr>
              <w:rPr>
                <w:rStyle w:val="Emphasis"/>
                <w:rFonts w:ascii="Gill Sans MT" w:eastAsia="Times New Roman" w:hAnsi="Gill Sans MT" w:cs="Times New Roman"/>
                <w:sz w:val="24"/>
                <w:szCs w:val="24"/>
              </w:rPr>
            </w:pPr>
            <w:r w:rsidRPr="00C110E3">
              <w:rPr>
                <w:rFonts w:ascii="Gill Sans MT" w:eastAsia="Times New Roman" w:hAnsi="Gill Sans MT" w:cs="Arial"/>
                <w:color w:val="000000"/>
                <w:sz w:val="24"/>
                <w:szCs w:val="24"/>
              </w:rPr>
              <w:t>Anne Taylor / Carol Black</w:t>
            </w:r>
          </w:p>
        </w:tc>
        <w:tc>
          <w:tcPr>
            <w:tcW w:w="3402" w:type="dxa"/>
          </w:tcPr>
          <w:p w14:paraId="3C7B43A0" w14:textId="20994DE5" w:rsidR="001748F1" w:rsidRPr="00C110E3" w:rsidRDefault="001748F1" w:rsidP="00D51A5D">
            <w:pPr>
              <w:rPr>
                <w:rFonts w:ascii="Gill Sans MT" w:hAnsi="Gill Sans MT"/>
                <w:sz w:val="24"/>
                <w:szCs w:val="24"/>
              </w:rPr>
            </w:pPr>
            <w:r w:rsidRPr="00C110E3">
              <w:rPr>
                <w:rFonts w:ascii="Gill Sans MT" w:hAnsi="Gill Sans MT"/>
                <w:sz w:val="24"/>
                <w:szCs w:val="24"/>
              </w:rPr>
              <w:t>The Goth</w:t>
            </w:r>
            <w:r w:rsidR="00C74A43">
              <w:rPr>
                <w:rFonts w:ascii="Gill Sans MT" w:hAnsi="Gill Sans MT"/>
                <w:sz w:val="24"/>
                <w:szCs w:val="24"/>
              </w:rPr>
              <w:t>enburg</w:t>
            </w:r>
          </w:p>
        </w:tc>
      </w:tr>
      <w:bookmarkEnd w:id="0"/>
    </w:tbl>
    <w:p w14:paraId="6A25CBC3" w14:textId="77777777" w:rsidR="001748F1" w:rsidRDefault="001748F1" w:rsidP="001748F1">
      <w:pPr>
        <w:rPr>
          <w:rFonts w:ascii="Gill Sans MT" w:eastAsiaTheme="majorEastAsia" w:hAnsi="Gill Sans MT" w:cstheme="majorBidi"/>
          <w:caps/>
          <w:color w:val="888575" w:themeColor="background2" w:themeShade="BF"/>
          <w:spacing w:val="5"/>
          <w:kern w:val="28"/>
          <w:sz w:val="24"/>
          <w:szCs w:val="24"/>
        </w:rPr>
      </w:pPr>
    </w:p>
    <w:p w14:paraId="1418F61F" w14:textId="77777777" w:rsidR="001748F1" w:rsidRDefault="001748F1" w:rsidP="00DA7A9D">
      <w:pPr>
        <w:pStyle w:val="Heading2"/>
        <w:rPr>
          <w:rFonts w:ascii="Gill Sans MT" w:hAnsi="Gill Sans MT"/>
          <w:sz w:val="24"/>
          <w:szCs w:val="24"/>
        </w:rPr>
      </w:pPr>
    </w:p>
    <w:p w14:paraId="1CA6B82A" w14:textId="77777777" w:rsidR="001748F1" w:rsidRDefault="001748F1" w:rsidP="00DA7A9D">
      <w:pPr>
        <w:pStyle w:val="Heading2"/>
        <w:rPr>
          <w:rFonts w:ascii="Gill Sans MT" w:hAnsi="Gill Sans MT"/>
          <w:sz w:val="24"/>
          <w:szCs w:val="24"/>
        </w:rPr>
      </w:pPr>
    </w:p>
    <w:p w14:paraId="1E156EC8" w14:textId="77777777" w:rsidR="000F64A6" w:rsidRDefault="000F64A6">
      <w:pPr>
        <w:suppressAutoHyphens w:val="0"/>
        <w:rPr>
          <w:rFonts w:ascii="Gill Sans MT" w:eastAsiaTheme="majorEastAsia" w:hAnsi="Gill Sans MT" w:cstheme="majorBidi"/>
          <w:color w:val="2EA47A" w:themeColor="accent3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br w:type="page"/>
      </w:r>
    </w:p>
    <w:p w14:paraId="214FA8C0" w14:textId="07B74D19" w:rsidR="00B2002A" w:rsidRPr="00C110E3" w:rsidRDefault="00484313" w:rsidP="007C4CE9">
      <w:pPr>
        <w:pStyle w:val="Heading1"/>
      </w:pPr>
      <w:r>
        <w:lastRenderedPageBreak/>
        <w:t>Schools S</w:t>
      </w:r>
      <w:r w:rsidR="00B2002A" w:rsidRPr="00C110E3">
        <w:t xml:space="preserve">urvey </w:t>
      </w:r>
    </w:p>
    <w:p w14:paraId="66238474" w14:textId="61814175" w:rsidR="00395C3F" w:rsidRPr="00C110E3" w:rsidRDefault="009559B9" w:rsidP="00DA7A9D">
      <w:pPr>
        <w:rPr>
          <w:rFonts w:ascii="Gill Sans MT" w:hAnsi="Gill Sans MT"/>
          <w:sz w:val="24"/>
          <w:szCs w:val="24"/>
        </w:rPr>
      </w:pPr>
      <w:r w:rsidRPr="00C110E3">
        <w:rPr>
          <w:rFonts w:ascii="Gill Sans MT" w:hAnsi="Gill Sans MT"/>
          <w:sz w:val="24"/>
          <w:szCs w:val="24"/>
        </w:rPr>
        <w:t>Ten schools in the local area have responded to our schools survey:</w:t>
      </w:r>
    </w:p>
    <w:p w14:paraId="7B9D5477" w14:textId="77777777" w:rsidR="00395C3F" w:rsidRPr="00C110E3" w:rsidRDefault="00395C3F" w:rsidP="00DA7A9D">
      <w:pPr>
        <w:rPr>
          <w:rFonts w:ascii="Gill Sans MT" w:hAnsi="Gill Sans MT"/>
          <w:sz w:val="24"/>
          <w:szCs w:val="24"/>
        </w:rPr>
      </w:pPr>
    </w:p>
    <w:p w14:paraId="6BE3F8C6" w14:textId="25056BF0" w:rsidR="00395C3F" w:rsidRPr="00C110E3" w:rsidRDefault="009559B9" w:rsidP="00DA7A9D">
      <w:pPr>
        <w:pStyle w:val="ListParagraph"/>
        <w:rPr>
          <w:rFonts w:ascii="Gill Sans MT" w:hAnsi="Gill Sans MT"/>
          <w:sz w:val="24"/>
          <w:szCs w:val="24"/>
        </w:rPr>
      </w:pPr>
      <w:r w:rsidRPr="00C110E3">
        <w:rPr>
          <w:rFonts w:ascii="Gill Sans MT" w:hAnsi="Gill Sans MT"/>
          <w:sz w:val="24"/>
          <w:szCs w:val="24"/>
        </w:rPr>
        <w:t>St Gabriel's Roman Catholic Primary School</w:t>
      </w:r>
    </w:p>
    <w:p w14:paraId="1E32CF32" w14:textId="3A6B6A58" w:rsidR="009559B9" w:rsidRPr="00C110E3" w:rsidRDefault="009559B9" w:rsidP="00DA7A9D">
      <w:pPr>
        <w:pStyle w:val="ListParagraph"/>
        <w:rPr>
          <w:rFonts w:ascii="Gill Sans MT" w:hAnsi="Gill Sans MT"/>
          <w:sz w:val="24"/>
          <w:szCs w:val="24"/>
        </w:rPr>
      </w:pPr>
      <w:proofErr w:type="spellStart"/>
      <w:r w:rsidRPr="00C110E3">
        <w:rPr>
          <w:rFonts w:ascii="Gill Sans MT" w:hAnsi="Gill Sans MT"/>
          <w:sz w:val="24"/>
          <w:szCs w:val="24"/>
        </w:rPr>
        <w:t>Wallyford</w:t>
      </w:r>
      <w:proofErr w:type="spellEnd"/>
      <w:r w:rsidRPr="00C110E3">
        <w:rPr>
          <w:rFonts w:ascii="Gill Sans MT" w:hAnsi="Gill Sans MT"/>
          <w:sz w:val="24"/>
          <w:szCs w:val="24"/>
        </w:rPr>
        <w:t xml:space="preserve"> Primary School</w:t>
      </w:r>
    </w:p>
    <w:p w14:paraId="11058798" w14:textId="1B409976" w:rsidR="009559B9" w:rsidRPr="00C110E3" w:rsidRDefault="009559B9" w:rsidP="00DA7A9D">
      <w:pPr>
        <w:pStyle w:val="ListParagraph"/>
        <w:rPr>
          <w:rFonts w:ascii="Gill Sans MT" w:hAnsi="Gill Sans MT"/>
          <w:sz w:val="24"/>
          <w:szCs w:val="24"/>
        </w:rPr>
      </w:pPr>
      <w:proofErr w:type="spellStart"/>
      <w:r w:rsidRPr="00C110E3">
        <w:rPr>
          <w:rFonts w:ascii="Gill Sans MT" w:hAnsi="Gill Sans MT"/>
          <w:sz w:val="24"/>
          <w:szCs w:val="24"/>
        </w:rPr>
        <w:t>Sandersons</w:t>
      </w:r>
      <w:proofErr w:type="spellEnd"/>
      <w:r w:rsidRPr="00C110E3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C110E3">
        <w:rPr>
          <w:rFonts w:ascii="Gill Sans MT" w:hAnsi="Gill Sans MT"/>
          <w:sz w:val="24"/>
          <w:szCs w:val="24"/>
        </w:rPr>
        <w:t>Wynd</w:t>
      </w:r>
      <w:proofErr w:type="spellEnd"/>
      <w:r w:rsidRPr="00C110E3">
        <w:rPr>
          <w:rFonts w:ascii="Gill Sans MT" w:hAnsi="Gill Sans MT"/>
          <w:sz w:val="24"/>
          <w:szCs w:val="24"/>
        </w:rPr>
        <w:t xml:space="preserve"> Primary School</w:t>
      </w:r>
    </w:p>
    <w:p w14:paraId="3833FBEC" w14:textId="2834B0CE" w:rsidR="009559B9" w:rsidRPr="00C110E3" w:rsidRDefault="009559B9" w:rsidP="00DA7A9D">
      <w:pPr>
        <w:pStyle w:val="ListParagraph"/>
        <w:rPr>
          <w:rFonts w:ascii="Gill Sans MT" w:hAnsi="Gill Sans MT"/>
          <w:sz w:val="24"/>
          <w:szCs w:val="24"/>
        </w:rPr>
      </w:pPr>
      <w:r w:rsidRPr="00C110E3">
        <w:rPr>
          <w:rFonts w:ascii="Gill Sans MT" w:hAnsi="Gill Sans MT"/>
          <w:sz w:val="24"/>
          <w:szCs w:val="24"/>
        </w:rPr>
        <w:t>Prestonpans Infant School</w:t>
      </w:r>
    </w:p>
    <w:p w14:paraId="3C00650A" w14:textId="00EA7B40" w:rsidR="009559B9" w:rsidRPr="00C110E3" w:rsidRDefault="009559B9" w:rsidP="00DA7A9D">
      <w:pPr>
        <w:pStyle w:val="ListParagraph"/>
        <w:rPr>
          <w:rFonts w:ascii="Gill Sans MT" w:hAnsi="Gill Sans MT"/>
          <w:sz w:val="24"/>
          <w:szCs w:val="24"/>
        </w:rPr>
      </w:pPr>
      <w:r w:rsidRPr="00C110E3">
        <w:rPr>
          <w:rFonts w:ascii="Gill Sans MT" w:hAnsi="Gill Sans MT"/>
          <w:sz w:val="24"/>
          <w:szCs w:val="24"/>
        </w:rPr>
        <w:t>Longniddry Primary School</w:t>
      </w:r>
    </w:p>
    <w:p w14:paraId="5938BC7C" w14:textId="7026019F" w:rsidR="009559B9" w:rsidRPr="00C110E3" w:rsidRDefault="00F55833" w:rsidP="00DA7A9D">
      <w:pPr>
        <w:pStyle w:val="ListParagrap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Musselburgh Gramma</w:t>
      </w:r>
      <w:r w:rsidR="009559B9" w:rsidRPr="00C110E3">
        <w:rPr>
          <w:rFonts w:ascii="Gill Sans MT" w:hAnsi="Gill Sans MT"/>
          <w:sz w:val="24"/>
          <w:szCs w:val="24"/>
        </w:rPr>
        <w:t>r School x 3 responses</w:t>
      </w:r>
    </w:p>
    <w:p w14:paraId="20895A5D" w14:textId="77777777" w:rsidR="009559B9" w:rsidRPr="00C110E3" w:rsidRDefault="009559B9" w:rsidP="00DA7A9D">
      <w:pPr>
        <w:pStyle w:val="ListParagraph"/>
        <w:rPr>
          <w:rFonts w:ascii="Gill Sans MT" w:hAnsi="Gill Sans MT"/>
          <w:sz w:val="24"/>
          <w:szCs w:val="24"/>
        </w:rPr>
      </w:pPr>
      <w:r w:rsidRPr="00C110E3">
        <w:rPr>
          <w:rFonts w:ascii="Gill Sans MT" w:hAnsi="Gill Sans MT"/>
          <w:sz w:val="24"/>
          <w:szCs w:val="24"/>
        </w:rPr>
        <w:t>Ross High School</w:t>
      </w:r>
    </w:p>
    <w:p w14:paraId="32EA0C2D" w14:textId="505C5316" w:rsidR="009559B9" w:rsidRPr="00C110E3" w:rsidRDefault="009559B9" w:rsidP="00DA7A9D">
      <w:pPr>
        <w:pStyle w:val="ListParagraph"/>
        <w:rPr>
          <w:rFonts w:ascii="Gill Sans MT" w:hAnsi="Gill Sans MT"/>
          <w:sz w:val="24"/>
          <w:szCs w:val="24"/>
        </w:rPr>
      </w:pPr>
      <w:r w:rsidRPr="00C110E3">
        <w:rPr>
          <w:rFonts w:ascii="Gill Sans MT" w:hAnsi="Gill Sans MT"/>
          <w:sz w:val="24"/>
          <w:szCs w:val="24"/>
        </w:rPr>
        <w:t>Dunbar Grammar</w:t>
      </w:r>
    </w:p>
    <w:p w14:paraId="0748F6A7" w14:textId="67CB8586" w:rsidR="009559B9" w:rsidRPr="00C110E3" w:rsidRDefault="009559B9" w:rsidP="00DA7A9D">
      <w:pPr>
        <w:pStyle w:val="ListParagraph"/>
        <w:rPr>
          <w:rFonts w:ascii="Gill Sans MT" w:hAnsi="Gill Sans MT"/>
          <w:sz w:val="24"/>
          <w:szCs w:val="24"/>
        </w:rPr>
      </w:pPr>
      <w:r w:rsidRPr="00C110E3">
        <w:rPr>
          <w:rFonts w:ascii="Gill Sans MT" w:hAnsi="Gill Sans MT"/>
          <w:sz w:val="24"/>
          <w:szCs w:val="24"/>
        </w:rPr>
        <w:t>North Berwick High School</w:t>
      </w:r>
    </w:p>
    <w:p w14:paraId="584196A1" w14:textId="265C140B" w:rsidR="009559B9" w:rsidRPr="00C110E3" w:rsidRDefault="009559B9" w:rsidP="00DA7A9D">
      <w:pPr>
        <w:pStyle w:val="ListParagraph"/>
        <w:rPr>
          <w:rFonts w:ascii="Gill Sans MT" w:hAnsi="Gill Sans MT"/>
          <w:sz w:val="24"/>
          <w:szCs w:val="24"/>
        </w:rPr>
      </w:pPr>
      <w:r w:rsidRPr="00C110E3">
        <w:rPr>
          <w:rFonts w:ascii="Gill Sans MT" w:hAnsi="Gill Sans MT"/>
          <w:sz w:val="24"/>
          <w:szCs w:val="24"/>
        </w:rPr>
        <w:t>Dalkeith High School</w:t>
      </w:r>
    </w:p>
    <w:p w14:paraId="4C86FE50" w14:textId="77777777" w:rsidR="009559B9" w:rsidRPr="00C110E3" w:rsidRDefault="009559B9" w:rsidP="00DA7A9D">
      <w:pPr>
        <w:rPr>
          <w:rFonts w:ascii="Gill Sans MT" w:hAnsi="Gill Sans MT"/>
          <w:sz w:val="24"/>
          <w:szCs w:val="24"/>
        </w:rPr>
      </w:pPr>
    </w:p>
    <w:p w14:paraId="1B9337A9" w14:textId="47BA17B3" w:rsidR="00E43E50" w:rsidRPr="00C110E3" w:rsidRDefault="00484313" w:rsidP="00DA7A9D">
      <w:p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Of these, seven</w:t>
      </w:r>
      <w:r w:rsidR="009559B9" w:rsidRPr="00C110E3">
        <w:rPr>
          <w:rFonts w:ascii="Gill Sans MT" w:hAnsi="Gill Sans MT"/>
          <w:sz w:val="24"/>
          <w:szCs w:val="24"/>
        </w:rPr>
        <w:t xml:space="preserve"> have visited Prestongrange Museum. One of the five who had not visited did not know about the museum.</w:t>
      </w:r>
      <w:r w:rsidR="00320926">
        <w:rPr>
          <w:rFonts w:ascii="Gill Sans MT" w:hAnsi="Gill Sans MT"/>
          <w:sz w:val="24"/>
          <w:szCs w:val="24"/>
        </w:rPr>
        <w:t xml:space="preserve"> </w:t>
      </w:r>
      <w:r w:rsidR="00E43E50" w:rsidRPr="00C110E3">
        <w:rPr>
          <w:rFonts w:ascii="Gill Sans MT" w:hAnsi="Gill Sans MT"/>
          <w:sz w:val="24"/>
          <w:szCs w:val="24"/>
        </w:rPr>
        <w:t xml:space="preserve">Three of the schools have visited the Prestonpans Tapestry on a school trip. </w:t>
      </w:r>
    </w:p>
    <w:p w14:paraId="7520CC0E" w14:textId="77777777" w:rsidR="00E43E50" w:rsidRPr="00C110E3" w:rsidRDefault="00E43E50" w:rsidP="00DA7A9D">
      <w:pPr>
        <w:rPr>
          <w:rFonts w:ascii="Gill Sans MT" w:hAnsi="Gill Sans MT"/>
          <w:sz w:val="24"/>
          <w:szCs w:val="24"/>
        </w:rPr>
      </w:pPr>
    </w:p>
    <w:p w14:paraId="06412602" w14:textId="7FE24CE1" w:rsidR="00E43E50" w:rsidRPr="00C110E3" w:rsidRDefault="00320926" w:rsidP="00DA7A9D">
      <w:p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Most schools visit attractions in Edinburgh</w:t>
      </w:r>
      <w:r w:rsidR="00E43E50" w:rsidRPr="00C110E3">
        <w:rPr>
          <w:rFonts w:ascii="Gill Sans MT" w:hAnsi="Gill Sans MT"/>
          <w:sz w:val="24"/>
          <w:szCs w:val="24"/>
        </w:rPr>
        <w:t xml:space="preserve"> for school trips, followed by the Scottish Seabird Ce</w:t>
      </w:r>
      <w:r w:rsidR="006C159D">
        <w:rPr>
          <w:rFonts w:ascii="Gill Sans MT" w:hAnsi="Gill Sans MT"/>
          <w:sz w:val="24"/>
          <w:szCs w:val="24"/>
        </w:rPr>
        <w:t>ntre and John Muir’s Birthplace, attracting</w:t>
      </w:r>
      <w:r w:rsidR="00E43E50" w:rsidRPr="00C110E3">
        <w:rPr>
          <w:rFonts w:ascii="Gill Sans MT" w:hAnsi="Gill Sans MT"/>
          <w:sz w:val="24"/>
          <w:szCs w:val="24"/>
        </w:rPr>
        <w:t xml:space="preserve"> an equal number of visits. </w:t>
      </w:r>
    </w:p>
    <w:p w14:paraId="3FC7CE15" w14:textId="77777777" w:rsidR="00B15499" w:rsidRPr="00C110E3" w:rsidRDefault="00B15499" w:rsidP="00DA7A9D">
      <w:pPr>
        <w:rPr>
          <w:rFonts w:ascii="Gill Sans MT" w:hAnsi="Gill Sans MT"/>
          <w:sz w:val="24"/>
          <w:szCs w:val="24"/>
        </w:rPr>
      </w:pPr>
    </w:p>
    <w:p w14:paraId="6FB201DF" w14:textId="2C997D3E" w:rsidR="00C110E3" w:rsidRDefault="00C110E3" w:rsidP="00DA7A9D">
      <w:pPr>
        <w:suppressAutoHyphens w:val="0"/>
        <w:contextualSpacing/>
        <w:rPr>
          <w:rFonts w:ascii="Gill Sans MT" w:hAnsi="Gill Sans MT"/>
          <w:sz w:val="24"/>
          <w:szCs w:val="24"/>
        </w:rPr>
      </w:pPr>
      <w:r w:rsidRPr="00C110E3">
        <w:rPr>
          <w:rFonts w:ascii="Gill Sans MT" w:hAnsi="Gill Sans MT"/>
          <w:sz w:val="24"/>
          <w:szCs w:val="24"/>
        </w:rPr>
        <w:t xml:space="preserve">History and cross-curricular activities are the most popular curriculum areas to be supported with a class trip. </w:t>
      </w:r>
      <w:r>
        <w:rPr>
          <w:rFonts w:ascii="Gill Sans MT" w:hAnsi="Gill Sans MT"/>
          <w:sz w:val="24"/>
          <w:szCs w:val="24"/>
        </w:rPr>
        <w:t>Local history is deemed most important, following by social history, industrial history, battle h</w:t>
      </w:r>
      <w:r w:rsidR="0068497D">
        <w:rPr>
          <w:rFonts w:ascii="Gill Sans MT" w:hAnsi="Gill Sans MT"/>
          <w:sz w:val="24"/>
          <w:szCs w:val="24"/>
        </w:rPr>
        <w:t xml:space="preserve">istory, </w:t>
      </w:r>
      <w:proofErr w:type="gramStart"/>
      <w:r w:rsidR="001C7C38">
        <w:rPr>
          <w:rFonts w:ascii="Gill Sans MT" w:hAnsi="Gill Sans MT"/>
          <w:sz w:val="24"/>
          <w:szCs w:val="24"/>
        </w:rPr>
        <w:t>then</w:t>
      </w:r>
      <w:proofErr w:type="gramEnd"/>
      <w:r w:rsidR="001C7C38">
        <w:rPr>
          <w:rFonts w:ascii="Gill Sans MT" w:hAnsi="Gill Sans MT"/>
          <w:sz w:val="24"/>
          <w:szCs w:val="24"/>
        </w:rPr>
        <w:t xml:space="preserve"> archaeological history</w:t>
      </w:r>
      <w:r w:rsidR="0068497D">
        <w:rPr>
          <w:rFonts w:ascii="Gill Sans MT" w:hAnsi="Gill Sans MT"/>
          <w:sz w:val="24"/>
          <w:szCs w:val="24"/>
        </w:rPr>
        <w:t>.</w:t>
      </w:r>
    </w:p>
    <w:p w14:paraId="12E825DE" w14:textId="77777777" w:rsidR="0068497D" w:rsidRDefault="0068497D" w:rsidP="00DA7A9D">
      <w:pPr>
        <w:suppressAutoHyphens w:val="0"/>
        <w:contextualSpacing/>
        <w:rPr>
          <w:rFonts w:ascii="Gill Sans MT" w:hAnsi="Gill Sans MT"/>
          <w:sz w:val="24"/>
          <w:szCs w:val="24"/>
        </w:rPr>
      </w:pPr>
    </w:p>
    <w:p w14:paraId="23BD8737" w14:textId="175CF87E" w:rsidR="0068497D" w:rsidRDefault="0068497D" w:rsidP="00DA7A9D">
      <w:pPr>
        <w:suppressAutoHyphens w:val="0"/>
        <w:contextualSpacing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A third of schools are happy to pay upwards of £5 per child for a high quality school visit.</w:t>
      </w:r>
      <w:r w:rsidR="00507063" w:rsidRPr="00507063">
        <w:rPr>
          <w:rFonts w:ascii="Gill Sans MT" w:hAnsi="Gill Sans MT"/>
          <w:sz w:val="24"/>
          <w:szCs w:val="24"/>
        </w:rPr>
        <w:t xml:space="preserve"> </w:t>
      </w:r>
      <w:r w:rsidR="00507063">
        <w:rPr>
          <w:rFonts w:ascii="Gill Sans MT" w:hAnsi="Gill Sans MT"/>
          <w:sz w:val="24"/>
          <w:szCs w:val="24"/>
        </w:rPr>
        <w:t xml:space="preserve">The main barriers to school trips are cost, coach hire and timing. </w:t>
      </w:r>
    </w:p>
    <w:p w14:paraId="43616185" w14:textId="77777777" w:rsidR="0068497D" w:rsidRDefault="0068497D" w:rsidP="00DA7A9D">
      <w:pPr>
        <w:suppressAutoHyphens w:val="0"/>
        <w:contextualSpacing/>
        <w:rPr>
          <w:rFonts w:ascii="Gill Sans MT" w:hAnsi="Gill Sans MT"/>
          <w:sz w:val="24"/>
          <w:szCs w:val="24"/>
        </w:rPr>
      </w:pPr>
    </w:p>
    <w:p w14:paraId="4E9AB558" w14:textId="202BC3D7" w:rsidR="00991EA9" w:rsidRDefault="0068497D" w:rsidP="00DA7A9D">
      <w:pPr>
        <w:suppressAutoHyphens w:val="0"/>
        <w:contextualSpacing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It is important to schools that </w:t>
      </w:r>
      <w:r w:rsidR="00B725EB">
        <w:rPr>
          <w:rFonts w:ascii="Gill Sans MT" w:hAnsi="Gill Sans MT"/>
          <w:sz w:val="24"/>
          <w:szCs w:val="24"/>
        </w:rPr>
        <w:t xml:space="preserve">a Learning Officer leads the school activities, although self-guided activities are also considered to be important. </w:t>
      </w:r>
    </w:p>
    <w:p w14:paraId="48D9524E" w14:textId="77777777" w:rsidR="007C4CE9" w:rsidRDefault="007C4CE9" w:rsidP="00DA7A9D">
      <w:pPr>
        <w:suppressAutoHyphens w:val="0"/>
        <w:contextualSpacing/>
        <w:rPr>
          <w:rFonts w:ascii="Gill Sans MT" w:hAnsi="Gill Sans MT"/>
          <w:sz w:val="24"/>
          <w:szCs w:val="24"/>
        </w:rPr>
      </w:pPr>
    </w:p>
    <w:p w14:paraId="167D4316" w14:textId="3727E467" w:rsidR="00505B87" w:rsidRDefault="007C4CE9" w:rsidP="007C4CE9">
      <w:pPr>
        <w:pStyle w:val="Heading2"/>
      </w:pPr>
      <w:r>
        <w:t>Key Quotes</w:t>
      </w:r>
    </w:p>
    <w:p w14:paraId="72893358" w14:textId="038F939F" w:rsidR="007662DB" w:rsidRPr="00505B87" w:rsidRDefault="00AB05C0" w:rsidP="00505B87">
      <w:pPr>
        <w:pStyle w:val="ListParagraph"/>
        <w:numPr>
          <w:ilvl w:val="0"/>
          <w:numId w:val="44"/>
        </w:numPr>
        <w:rPr>
          <w:rFonts w:ascii="Gill Sans MT" w:hAnsi="Gill Sans MT"/>
          <w:sz w:val="24"/>
          <w:szCs w:val="24"/>
        </w:rPr>
      </w:pPr>
      <w:r w:rsidRPr="00505B87">
        <w:rPr>
          <w:rFonts w:ascii="Gill Sans MT" w:hAnsi="Gill Sans MT"/>
          <w:sz w:val="24"/>
          <w:szCs w:val="24"/>
        </w:rPr>
        <w:t>“Cost of travel is the biggest barrier. Prestongrange is great because we can walk there.”</w:t>
      </w:r>
    </w:p>
    <w:p w14:paraId="3EB02F9B" w14:textId="735ADAA6" w:rsidR="007662DB" w:rsidRPr="00505B87" w:rsidRDefault="007662DB" w:rsidP="00505B87">
      <w:pPr>
        <w:pStyle w:val="ListParagraph"/>
        <w:numPr>
          <w:ilvl w:val="0"/>
          <w:numId w:val="44"/>
        </w:numPr>
        <w:rPr>
          <w:rFonts w:ascii="Gill Sans MT" w:hAnsi="Gill Sans MT"/>
          <w:sz w:val="24"/>
          <w:szCs w:val="24"/>
        </w:rPr>
      </w:pPr>
      <w:r w:rsidRPr="00505B87">
        <w:rPr>
          <w:rFonts w:ascii="Gill Sans MT" w:hAnsi="Gill Sans MT"/>
          <w:sz w:val="24"/>
          <w:szCs w:val="24"/>
        </w:rPr>
        <w:t xml:space="preserve">“As the art </w:t>
      </w:r>
      <w:proofErr w:type="spellStart"/>
      <w:r w:rsidRPr="00505B87">
        <w:rPr>
          <w:rFonts w:ascii="Gill Sans MT" w:hAnsi="Gill Sans MT"/>
          <w:sz w:val="24"/>
          <w:szCs w:val="24"/>
        </w:rPr>
        <w:t>dept</w:t>
      </w:r>
      <w:proofErr w:type="spellEnd"/>
      <w:r w:rsidRPr="00505B87">
        <w:rPr>
          <w:rFonts w:ascii="Gill Sans MT" w:hAnsi="Gill Sans MT"/>
          <w:sz w:val="24"/>
          <w:szCs w:val="24"/>
        </w:rPr>
        <w:t xml:space="preserve"> we don't tend to take the pupils out to historical sites however if you had the tapestry that would be something we would serious consider doing the paperwork for!”</w:t>
      </w:r>
    </w:p>
    <w:p w14:paraId="42CC35D1" w14:textId="5054C252" w:rsidR="006C5F48" w:rsidRPr="00505B87" w:rsidRDefault="007662DB" w:rsidP="00505B87">
      <w:pPr>
        <w:pStyle w:val="ListParagraph"/>
        <w:numPr>
          <w:ilvl w:val="0"/>
          <w:numId w:val="44"/>
        </w:numPr>
        <w:rPr>
          <w:rFonts w:ascii="Gill Sans MT" w:hAnsi="Gill Sans MT"/>
          <w:sz w:val="24"/>
          <w:szCs w:val="24"/>
        </w:rPr>
      </w:pPr>
      <w:r w:rsidRPr="00505B87">
        <w:rPr>
          <w:rFonts w:ascii="Gill Sans MT" w:hAnsi="Gill Sans MT"/>
          <w:sz w:val="24"/>
          <w:szCs w:val="24"/>
        </w:rPr>
        <w:t>“We have to have a quality experience if we are to pay the coach fee to return each year.”</w:t>
      </w:r>
    </w:p>
    <w:p w14:paraId="6F697D1F" w14:textId="4AF38A4B" w:rsidR="006C5F48" w:rsidRDefault="006C5F48" w:rsidP="00505B87">
      <w:pPr>
        <w:pStyle w:val="ListParagraph"/>
        <w:numPr>
          <w:ilvl w:val="0"/>
          <w:numId w:val="44"/>
        </w:numPr>
        <w:rPr>
          <w:rFonts w:ascii="Gill Sans MT" w:hAnsi="Gill Sans MT"/>
          <w:sz w:val="24"/>
          <w:szCs w:val="24"/>
        </w:rPr>
      </w:pPr>
      <w:r w:rsidRPr="00505B87">
        <w:rPr>
          <w:rFonts w:ascii="Gill Sans MT" w:hAnsi="Gill Sans MT"/>
          <w:sz w:val="24"/>
          <w:szCs w:val="24"/>
        </w:rPr>
        <w:t>“The Tapestry is wonderful and a Home in East Lothian would bring so many benefits - not just to schools.”</w:t>
      </w:r>
    </w:p>
    <w:p w14:paraId="11624F3E" w14:textId="77777777" w:rsidR="00CF299B" w:rsidRDefault="00CF299B" w:rsidP="00CF299B">
      <w:pPr>
        <w:rPr>
          <w:rFonts w:ascii="Gill Sans MT" w:hAnsi="Gill Sans MT"/>
          <w:sz w:val="24"/>
          <w:szCs w:val="24"/>
        </w:rPr>
      </w:pPr>
    </w:p>
    <w:p w14:paraId="325C06E6" w14:textId="77777777" w:rsidR="00CF299B" w:rsidRPr="00C110E3" w:rsidRDefault="00CF299B" w:rsidP="00CF299B">
      <w:pPr>
        <w:pStyle w:val="Heading1"/>
      </w:pPr>
      <w:r w:rsidRPr="00C110E3">
        <w:t>Surveying at the Re-Enactment Event – September 2015</w:t>
      </w:r>
    </w:p>
    <w:p w14:paraId="0F817090" w14:textId="028D0EDB" w:rsidR="00CF299B" w:rsidRPr="00C110E3" w:rsidRDefault="00CF299B" w:rsidP="00CF299B">
      <w:pPr>
        <w:pStyle w:val="Heading2"/>
      </w:pPr>
      <w:r>
        <w:t>Event and L</w:t>
      </w:r>
      <w:r w:rsidRPr="00C110E3">
        <w:t>ogistics</w:t>
      </w:r>
    </w:p>
    <w:p w14:paraId="73C7F0F8" w14:textId="59CD4E67" w:rsidR="00CF299B" w:rsidRPr="00C110E3" w:rsidRDefault="00CF299B" w:rsidP="00CF299B">
      <w:pPr>
        <w:pStyle w:val="ListParagraph"/>
        <w:numPr>
          <w:ilvl w:val="0"/>
          <w:numId w:val="35"/>
        </w:numPr>
        <w:suppressAutoHyphens w:val="0"/>
        <w:spacing w:after="200"/>
        <w:contextualSpacing/>
        <w:rPr>
          <w:rFonts w:ascii="Gill Sans MT" w:hAnsi="Gill Sans MT"/>
          <w:sz w:val="24"/>
          <w:szCs w:val="24"/>
        </w:rPr>
      </w:pPr>
      <w:r w:rsidRPr="00C110E3">
        <w:rPr>
          <w:rFonts w:ascii="Gill Sans MT" w:hAnsi="Gill Sans MT"/>
          <w:sz w:val="24"/>
          <w:szCs w:val="24"/>
        </w:rPr>
        <w:t xml:space="preserve">Attendance was </w:t>
      </w:r>
      <w:r w:rsidR="00C74A43">
        <w:rPr>
          <w:rFonts w:ascii="Gill Sans MT" w:hAnsi="Gill Sans MT"/>
          <w:sz w:val="24"/>
          <w:szCs w:val="24"/>
        </w:rPr>
        <w:t>disappointing</w:t>
      </w:r>
      <w:r w:rsidRPr="00C110E3">
        <w:rPr>
          <w:rFonts w:ascii="Gill Sans MT" w:hAnsi="Gill Sans MT"/>
          <w:sz w:val="24"/>
          <w:szCs w:val="24"/>
        </w:rPr>
        <w:t xml:space="preserve"> on both days due to road closures for the marathon the same weekend </w:t>
      </w:r>
    </w:p>
    <w:p w14:paraId="58743DD2" w14:textId="6DA53C87" w:rsidR="00CF299B" w:rsidRPr="00C110E3" w:rsidRDefault="00CF299B" w:rsidP="00CF299B">
      <w:pPr>
        <w:pStyle w:val="ListParagraph"/>
        <w:numPr>
          <w:ilvl w:val="0"/>
          <w:numId w:val="35"/>
        </w:numPr>
        <w:suppressAutoHyphens w:val="0"/>
        <w:spacing w:after="200"/>
        <w:contextualSpacing/>
        <w:rPr>
          <w:rFonts w:ascii="Gill Sans MT" w:hAnsi="Gill Sans MT"/>
          <w:sz w:val="24"/>
          <w:szCs w:val="24"/>
        </w:rPr>
      </w:pPr>
      <w:r w:rsidRPr="00C110E3">
        <w:rPr>
          <w:rFonts w:ascii="Gill Sans MT" w:hAnsi="Gill Sans MT"/>
          <w:sz w:val="24"/>
          <w:szCs w:val="24"/>
        </w:rPr>
        <w:t xml:space="preserve">Survey respondents (mostly holiday makers) commented on the </w:t>
      </w:r>
      <w:r w:rsidR="00C74A43">
        <w:rPr>
          <w:rFonts w:ascii="Gill Sans MT" w:hAnsi="Gill Sans MT"/>
          <w:sz w:val="24"/>
          <w:szCs w:val="24"/>
        </w:rPr>
        <w:t>inadequate</w:t>
      </w:r>
      <w:r w:rsidRPr="00C110E3">
        <w:rPr>
          <w:rFonts w:ascii="Gill Sans MT" w:hAnsi="Gill Sans MT"/>
          <w:sz w:val="24"/>
          <w:szCs w:val="24"/>
        </w:rPr>
        <w:t xml:space="preserve"> advertising – some come every year but had not been able to find information on this year’s event</w:t>
      </w:r>
    </w:p>
    <w:p w14:paraId="7E74987F" w14:textId="77777777" w:rsidR="00CF299B" w:rsidRPr="00C110E3" w:rsidRDefault="00CF299B" w:rsidP="00CF299B">
      <w:pPr>
        <w:pStyle w:val="ListParagraph"/>
        <w:numPr>
          <w:ilvl w:val="0"/>
          <w:numId w:val="35"/>
        </w:numPr>
        <w:suppressAutoHyphens w:val="0"/>
        <w:spacing w:after="200"/>
        <w:contextualSpacing/>
        <w:rPr>
          <w:rFonts w:ascii="Gill Sans MT" w:hAnsi="Gill Sans MT"/>
          <w:sz w:val="24"/>
          <w:szCs w:val="24"/>
        </w:rPr>
      </w:pPr>
      <w:r w:rsidRPr="00C110E3">
        <w:rPr>
          <w:rFonts w:ascii="Gill Sans MT" w:hAnsi="Gill Sans MT"/>
          <w:sz w:val="24"/>
          <w:szCs w:val="24"/>
        </w:rPr>
        <w:t>The event has potentially international appeal: a North American lecturer commented that he had heard of the event in the USA and that it was “big over there.” A stall holder also noted that most of his market for collectible 1745 figurines was in North America</w:t>
      </w:r>
    </w:p>
    <w:p w14:paraId="5A0B3FF7" w14:textId="77777777" w:rsidR="00CF299B" w:rsidRPr="00C110E3" w:rsidRDefault="00CF299B" w:rsidP="00CF299B">
      <w:pPr>
        <w:pStyle w:val="ListParagraph"/>
        <w:numPr>
          <w:ilvl w:val="0"/>
          <w:numId w:val="35"/>
        </w:numPr>
        <w:suppressAutoHyphens w:val="0"/>
        <w:spacing w:after="200"/>
        <w:contextualSpacing/>
        <w:rPr>
          <w:rFonts w:ascii="Gill Sans MT" w:hAnsi="Gill Sans MT"/>
          <w:sz w:val="24"/>
          <w:szCs w:val="24"/>
        </w:rPr>
      </w:pPr>
      <w:r w:rsidRPr="00C110E3">
        <w:rPr>
          <w:rFonts w:ascii="Gill Sans MT" w:hAnsi="Gill Sans MT"/>
          <w:sz w:val="24"/>
          <w:szCs w:val="24"/>
        </w:rPr>
        <w:t>The event has national appeal: advertising through re-enactment groups was relatively strong and there were actors from Leicester and Newcastle present</w:t>
      </w:r>
    </w:p>
    <w:p w14:paraId="78F7D0EC" w14:textId="77777777" w:rsidR="000F64A6" w:rsidRDefault="000F64A6">
      <w:pPr>
        <w:suppressAutoHyphens w:val="0"/>
        <w:rPr>
          <w:rFonts w:ascii="Gill Sans Std" w:eastAsiaTheme="majorEastAsia" w:hAnsi="Gill Sans Std" w:cstheme="majorBidi"/>
          <w:color w:val="2EA47A" w:themeColor="accent3"/>
        </w:rPr>
      </w:pPr>
      <w:r>
        <w:br w:type="page"/>
      </w:r>
    </w:p>
    <w:p w14:paraId="7CA1BC12" w14:textId="432837F7" w:rsidR="00CF299B" w:rsidRPr="00C110E3" w:rsidRDefault="00CF299B" w:rsidP="00CF299B">
      <w:pPr>
        <w:pStyle w:val="Heading2"/>
      </w:pPr>
      <w:r>
        <w:lastRenderedPageBreak/>
        <w:t>Ideas from the Public for the New D</w:t>
      </w:r>
      <w:r w:rsidRPr="00C110E3">
        <w:t>evelopment</w:t>
      </w:r>
    </w:p>
    <w:p w14:paraId="63B8FA78" w14:textId="77777777" w:rsidR="00CF299B" w:rsidRPr="00C110E3" w:rsidRDefault="00CF299B" w:rsidP="00CF299B">
      <w:pPr>
        <w:pStyle w:val="ListParagraph"/>
        <w:numPr>
          <w:ilvl w:val="0"/>
          <w:numId w:val="36"/>
        </w:numPr>
        <w:suppressAutoHyphens w:val="0"/>
        <w:spacing w:after="200"/>
        <w:contextualSpacing/>
        <w:rPr>
          <w:rFonts w:ascii="Gill Sans MT" w:hAnsi="Gill Sans MT"/>
          <w:sz w:val="24"/>
          <w:szCs w:val="24"/>
        </w:rPr>
      </w:pPr>
      <w:r w:rsidRPr="00C110E3">
        <w:rPr>
          <w:rFonts w:ascii="Gill Sans MT" w:hAnsi="Gill Sans MT"/>
          <w:sz w:val="24"/>
          <w:szCs w:val="24"/>
        </w:rPr>
        <w:t>“They used to do a Prestonpans Festival which was fantastic – they should do that again”</w:t>
      </w:r>
    </w:p>
    <w:p w14:paraId="4A6DB837" w14:textId="77777777" w:rsidR="00CF299B" w:rsidRPr="00C110E3" w:rsidRDefault="00CF299B" w:rsidP="00CF299B">
      <w:pPr>
        <w:pStyle w:val="ListParagraph"/>
        <w:numPr>
          <w:ilvl w:val="0"/>
          <w:numId w:val="36"/>
        </w:numPr>
        <w:suppressAutoHyphens w:val="0"/>
        <w:spacing w:after="200"/>
        <w:contextualSpacing/>
        <w:rPr>
          <w:rFonts w:ascii="Gill Sans MT" w:hAnsi="Gill Sans MT"/>
          <w:sz w:val="24"/>
          <w:szCs w:val="24"/>
        </w:rPr>
      </w:pPr>
      <w:r w:rsidRPr="00C110E3">
        <w:rPr>
          <w:rFonts w:ascii="Gill Sans MT" w:hAnsi="Gill Sans MT"/>
          <w:sz w:val="24"/>
          <w:szCs w:val="24"/>
        </w:rPr>
        <w:t>“There are great trails, like the cliff paths” which they felt should feature</w:t>
      </w:r>
      <w:r>
        <w:rPr>
          <w:rFonts w:ascii="Gill Sans MT" w:hAnsi="Gill Sans MT"/>
          <w:sz w:val="24"/>
          <w:szCs w:val="24"/>
        </w:rPr>
        <w:t xml:space="preserve"> </w:t>
      </w:r>
      <w:r w:rsidRPr="00C110E3">
        <w:rPr>
          <w:rFonts w:ascii="Gill Sans MT" w:hAnsi="Gill Sans MT"/>
          <w:sz w:val="24"/>
          <w:szCs w:val="24"/>
        </w:rPr>
        <w:t>/</w:t>
      </w:r>
      <w:r>
        <w:rPr>
          <w:rFonts w:ascii="Gill Sans MT" w:hAnsi="Gill Sans MT"/>
          <w:sz w:val="24"/>
          <w:szCs w:val="24"/>
        </w:rPr>
        <w:t xml:space="preserve"> </w:t>
      </w:r>
      <w:r w:rsidRPr="00C110E3">
        <w:rPr>
          <w:rFonts w:ascii="Gill Sans MT" w:hAnsi="Gill Sans MT"/>
          <w:sz w:val="24"/>
          <w:szCs w:val="24"/>
        </w:rPr>
        <w:t>be promoted in the new development</w:t>
      </w:r>
    </w:p>
    <w:p w14:paraId="6E410206" w14:textId="77777777" w:rsidR="00CF299B" w:rsidRPr="00C110E3" w:rsidRDefault="00CF299B" w:rsidP="00CF299B">
      <w:pPr>
        <w:pStyle w:val="ListParagraph"/>
        <w:numPr>
          <w:ilvl w:val="0"/>
          <w:numId w:val="37"/>
        </w:numPr>
        <w:suppressAutoHyphens w:val="0"/>
        <w:spacing w:after="200"/>
        <w:contextualSpacing/>
        <w:rPr>
          <w:rFonts w:ascii="Gill Sans MT" w:hAnsi="Gill Sans MT"/>
          <w:b/>
          <w:bCs/>
          <w:sz w:val="24"/>
          <w:szCs w:val="24"/>
        </w:rPr>
      </w:pPr>
      <w:r w:rsidRPr="00C110E3">
        <w:rPr>
          <w:rFonts w:ascii="Gill Sans MT" w:hAnsi="Gill Sans MT"/>
          <w:sz w:val="24"/>
          <w:szCs w:val="24"/>
        </w:rPr>
        <w:t>Enthusiasm for the site was strong – we only handed out a maximum of 10 flyers as refusal rate was low (the remainder have been left with the Baroness for distribution)</w:t>
      </w:r>
    </w:p>
    <w:p w14:paraId="47853361" w14:textId="4A3130A9" w:rsidR="00FF6E09" w:rsidRPr="000F64A6" w:rsidRDefault="00FF6E09" w:rsidP="00F55833">
      <w:pPr>
        <w:pStyle w:val="Heading1"/>
        <w:rPr>
          <w:rFonts w:ascii="Gill Sans MT" w:hAnsi="Gill Sans MT"/>
          <w:color w:val="2EA47A" w:themeColor="accent3"/>
          <w:sz w:val="24"/>
          <w:szCs w:val="24"/>
        </w:rPr>
      </w:pPr>
      <w:r>
        <w:t>Next steps</w:t>
      </w:r>
    </w:p>
    <w:p w14:paraId="54B9F9EC" w14:textId="33818C27" w:rsidR="00F55833" w:rsidRDefault="00F55833" w:rsidP="00FF6E09">
      <w:pPr>
        <w:pStyle w:val="ListParagraph"/>
        <w:numPr>
          <w:ilvl w:val="0"/>
          <w:numId w:val="42"/>
        </w:num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Meeting with Helen Harper, </w:t>
      </w:r>
      <w:r w:rsidRPr="00C110E3">
        <w:rPr>
          <w:rFonts w:ascii="Gill Sans MT" w:hAnsi="Gill Sans MT"/>
          <w:sz w:val="24"/>
          <w:szCs w:val="24"/>
        </w:rPr>
        <w:t>East Lothian Council: Community Development</w:t>
      </w:r>
      <w:r w:rsidR="00C74A43">
        <w:rPr>
          <w:rFonts w:ascii="Gill Sans MT" w:hAnsi="Gill Sans MT"/>
          <w:sz w:val="24"/>
          <w:szCs w:val="24"/>
        </w:rPr>
        <w:t xml:space="preserve"> </w:t>
      </w:r>
    </w:p>
    <w:p w14:paraId="65F99195" w14:textId="2843AC08" w:rsidR="00F55833" w:rsidRDefault="00F55833" w:rsidP="00FF6E09">
      <w:pPr>
        <w:pStyle w:val="ListParagraph"/>
        <w:numPr>
          <w:ilvl w:val="0"/>
          <w:numId w:val="42"/>
        </w:num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Workshop with staff and volunte</w:t>
      </w:r>
      <w:r w:rsidR="00C74A43">
        <w:rPr>
          <w:rFonts w:ascii="Gill Sans MT" w:hAnsi="Gill Sans MT"/>
          <w:sz w:val="24"/>
          <w:szCs w:val="24"/>
        </w:rPr>
        <w:t>ers at Prestongrange Museum</w:t>
      </w:r>
      <w:r>
        <w:rPr>
          <w:rFonts w:ascii="Gill Sans MT" w:hAnsi="Gill Sans MT"/>
          <w:sz w:val="24"/>
          <w:szCs w:val="24"/>
        </w:rPr>
        <w:t xml:space="preserve"> </w:t>
      </w:r>
    </w:p>
    <w:p w14:paraId="4CC3D6ED" w14:textId="0F4C2794" w:rsidR="00F55833" w:rsidRDefault="00C74A43" w:rsidP="00F55833">
      <w:pPr>
        <w:pStyle w:val="ListParagraph"/>
        <w:numPr>
          <w:ilvl w:val="0"/>
          <w:numId w:val="42"/>
        </w:num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Second a</w:t>
      </w:r>
      <w:r w:rsidR="00F55833">
        <w:rPr>
          <w:rFonts w:ascii="Gill Sans MT" w:hAnsi="Gill Sans MT"/>
          <w:sz w:val="24"/>
          <w:szCs w:val="24"/>
        </w:rPr>
        <w:t>ttendance at Prestonpans Communit</w:t>
      </w:r>
      <w:r>
        <w:rPr>
          <w:rFonts w:ascii="Gill Sans MT" w:hAnsi="Gill Sans MT"/>
          <w:sz w:val="24"/>
          <w:szCs w:val="24"/>
        </w:rPr>
        <w:t xml:space="preserve">y Council </w:t>
      </w:r>
      <w:bookmarkStart w:id="1" w:name="_GoBack"/>
      <w:bookmarkEnd w:id="1"/>
    </w:p>
    <w:p w14:paraId="309F395A" w14:textId="271028A3" w:rsidR="00F55833" w:rsidRPr="00F55833" w:rsidRDefault="00F55833" w:rsidP="00F55833">
      <w:pPr>
        <w:pStyle w:val="ListParagraph"/>
        <w:numPr>
          <w:ilvl w:val="0"/>
          <w:numId w:val="42"/>
        </w:num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Follow-u</w:t>
      </w:r>
      <w:r w:rsidR="00C74A43">
        <w:rPr>
          <w:rFonts w:ascii="Gill Sans MT" w:hAnsi="Gill Sans MT"/>
          <w:sz w:val="24"/>
          <w:szCs w:val="24"/>
        </w:rPr>
        <w:t>p with Nicola Watson at Musselb</w:t>
      </w:r>
      <w:r>
        <w:rPr>
          <w:rFonts w:ascii="Gill Sans MT" w:hAnsi="Gill Sans MT"/>
          <w:sz w:val="24"/>
          <w:szCs w:val="24"/>
        </w:rPr>
        <w:t>u</w:t>
      </w:r>
      <w:r w:rsidR="00C74A43">
        <w:rPr>
          <w:rFonts w:ascii="Gill Sans MT" w:hAnsi="Gill Sans MT"/>
          <w:sz w:val="24"/>
          <w:szCs w:val="24"/>
        </w:rPr>
        <w:t>r</w:t>
      </w:r>
      <w:r>
        <w:rPr>
          <w:rFonts w:ascii="Gill Sans MT" w:hAnsi="Gill Sans MT"/>
          <w:sz w:val="24"/>
          <w:szCs w:val="24"/>
        </w:rPr>
        <w:t xml:space="preserve">gh Grammar School </w:t>
      </w:r>
      <w:proofErr w:type="spellStart"/>
      <w:r>
        <w:rPr>
          <w:rFonts w:ascii="Gill Sans MT" w:hAnsi="Gill Sans MT"/>
          <w:sz w:val="24"/>
          <w:szCs w:val="24"/>
        </w:rPr>
        <w:t>re creation</w:t>
      </w:r>
      <w:proofErr w:type="spellEnd"/>
      <w:r>
        <w:rPr>
          <w:rFonts w:ascii="Gill Sans MT" w:hAnsi="Gill Sans MT"/>
          <w:sz w:val="24"/>
          <w:szCs w:val="24"/>
        </w:rPr>
        <w:t xml:space="preserve"> of a pilot education activity prior to the HLF submission</w:t>
      </w:r>
    </w:p>
    <w:p w14:paraId="5C10D95E" w14:textId="77777777" w:rsidR="00FF6E09" w:rsidRDefault="00FF6E09" w:rsidP="00FF6E09">
      <w:pPr>
        <w:pStyle w:val="ListParagraph"/>
        <w:numPr>
          <w:ilvl w:val="0"/>
          <w:numId w:val="42"/>
        </w:num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Stronger push on the online survey, as more surveys are required for a meaningful response:</w:t>
      </w:r>
    </w:p>
    <w:p w14:paraId="0D6FCFC8" w14:textId="15BC4B86" w:rsidR="00FF6E09" w:rsidRDefault="00FF6E09" w:rsidP="00FF6E09">
      <w:pPr>
        <w:pStyle w:val="ListParagraph"/>
        <w:numPr>
          <w:ilvl w:val="1"/>
          <w:numId w:val="42"/>
        </w:num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Prestongrange Museum re-opens in Easter 2016 – museum staff and volunteers could </w:t>
      </w:r>
      <w:r w:rsidR="00F55833">
        <w:rPr>
          <w:rFonts w:ascii="Gill Sans MT" w:hAnsi="Gill Sans MT"/>
          <w:sz w:val="24"/>
          <w:szCs w:val="24"/>
        </w:rPr>
        <w:t>support</w:t>
      </w:r>
      <w:r>
        <w:rPr>
          <w:rFonts w:ascii="Gill Sans MT" w:hAnsi="Gill Sans MT"/>
          <w:sz w:val="24"/>
          <w:szCs w:val="24"/>
        </w:rPr>
        <w:t xml:space="preserve"> surveying</w:t>
      </w:r>
    </w:p>
    <w:p w14:paraId="1582DCF6" w14:textId="5EA786C5" w:rsidR="00FF6E09" w:rsidRDefault="00FF6E09" w:rsidP="00FF6E09">
      <w:pPr>
        <w:pStyle w:val="ListParagraph"/>
        <w:numPr>
          <w:ilvl w:val="1"/>
          <w:numId w:val="42"/>
        </w:num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Attendance at </w:t>
      </w:r>
      <w:r w:rsidR="00F55833">
        <w:rPr>
          <w:rFonts w:ascii="Gill Sans MT" w:hAnsi="Gill Sans MT"/>
          <w:sz w:val="24"/>
          <w:szCs w:val="24"/>
        </w:rPr>
        <w:t>local event / festival in spring</w:t>
      </w:r>
    </w:p>
    <w:p w14:paraId="216F1163" w14:textId="4FA6AA9E" w:rsidR="00FF6E09" w:rsidRDefault="00FF6E09" w:rsidP="00FF6E09">
      <w:pPr>
        <w:pStyle w:val="ListParagraph"/>
        <w:numPr>
          <w:ilvl w:val="0"/>
          <w:numId w:val="42"/>
        </w:num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Review of the Local Development Plan when it is released in early 2016, to ensure that the project ties in with the wider local objectives </w:t>
      </w:r>
    </w:p>
    <w:p w14:paraId="503B09E4" w14:textId="168A7722" w:rsidR="00FF6E09" w:rsidRPr="00FF6E09" w:rsidRDefault="00FF6E09" w:rsidP="00FF6E09">
      <w:pPr>
        <w:pStyle w:val="ListParagraph"/>
        <w:numPr>
          <w:ilvl w:val="0"/>
          <w:numId w:val="42"/>
        </w:num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Circulation of press release announcing partnership between the Trust and East Lothian Council to all stakeholders in engagement list</w:t>
      </w:r>
      <w:r w:rsidR="003636C1">
        <w:rPr>
          <w:rFonts w:ascii="Gill Sans MT" w:hAnsi="Gill Sans MT"/>
          <w:sz w:val="24"/>
          <w:szCs w:val="24"/>
        </w:rPr>
        <w:t xml:space="preserve"> (and further email updates as project progresses).</w:t>
      </w:r>
    </w:p>
    <w:p w14:paraId="596F386E" w14:textId="4A5803B6" w:rsidR="00EB702A" w:rsidRPr="00C110E3" w:rsidRDefault="00EB702A" w:rsidP="00DA7A9D">
      <w:pPr>
        <w:suppressAutoHyphens w:val="0"/>
        <w:rPr>
          <w:rFonts w:ascii="Gill Sans MT" w:hAnsi="Gill Sans MT"/>
          <w:sz w:val="24"/>
          <w:szCs w:val="24"/>
        </w:rPr>
      </w:pPr>
    </w:p>
    <w:sectPr w:rsidR="00EB702A" w:rsidRPr="00C110E3" w:rsidSect="001748F1">
      <w:type w:val="continuous"/>
      <w:pgSz w:w="11900" w:h="16840"/>
      <w:pgMar w:top="720" w:right="720" w:bottom="720" w:left="720" w:header="709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8DCD6D" w14:textId="77777777" w:rsidR="00A95AEE" w:rsidRDefault="00A95AEE" w:rsidP="00952208">
      <w:r>
        <w:separator/>
      </w:r>
    </w:p>
  </w:endnote>
  <w:endnote w:type="continuationSeparator" w:id="0">
    <w:p w14:paraId="68E2538F" w14:textId="77777777" w:rsidR="00A95AEE" w:rsidRDefault="00A95AEE" w:rsidP="009522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Std Light">
    <w:altName w:val="Gill Sans Nova Light"/>
    <w:charset w:val="00"/>
    <w:family w:val="auto"/>
    <w:pitch w:val="variable"/>
    <w:sig w:usb0="00000003" w:usb1="4000204A" w:usb2="00000000" w:usb3="00000000" w:csb0="00000001" w:csb1="00000000"/>
  </w:font>
  <w:font w:name="Gill Sans Std">
    <w:altName w:val="Gill Sans MT"/>
    <w:charset w:val="00"/>
    <w:family w:val="auto"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SansStd-Light">
    <w:altName w:val="Gill Sans Std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ill Sans">
    <w:altName w:val="Segoe UI"/>
    <w:charset w:val="00"/>
    <w:family w:val="auto"/>
    <w:pitch w:val="variable"/>
    <w:sig w:usb0="00000000" w:usb1="00000000" w:usb2="00000000" w:usb3="00000000" w:csb0="000001F7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EA7A90" w14:textId="77777777" w:rsidR="00D51A5D" w:rsidRDefault="00A95AEE">
    <w:pPr>
      <w:pStyle w:val="Footer"/>
    </w:pPr>
    <w:sdt>
      <w:sdtPr>
        <w:id w:val="-599100468"/>
        <w:temporary/>
        <w:showingPlcHdr/>
      </w:sdtPr>
      <w:sdtEndPr/>
      <w:sdtContent>
        <w:r w:rsidR="00D51A5D">
          <w:t>[Type text]</w:t>
        </w:r>
      </w:sdtContent>
    </w:sdt>
    <w:r w:rsidR="00D51A5D">
      <w:ptab w:relativeTo="margin" w:alignment="center" w:leader="none"/>
    </w:r>
    <w:sdt>
      <w:sdtPr>
        <w:id w:val="-967278444"/>
        <w:temporary/>
        <w:showingPlcHdr/>
      </w:sdtPr>
      <w:sdtEndPr/>
      <w:sdtContent>
        <w:r w:rsidR="00D51A5D">
          <w:t>[Type text]</w:t>
        </w:r>
      </w:sdtContent>
    </w:sdt>
    <w:r w:rsidR="00D51A5D">
      <w:ptab w:relativeTo="margin" w:alignment="right" w:leader="none"/>
    </w:r>
    <w:sdt>
      <w:sdtPr>
        <w:id w:val="-133946341"/>
        <w:temporary/>
        <w:showingPlcHdr/>
      </w:sdtPr>
      <w:sdtEndPr/>
      <w:sdtContent>
        <w:r w:rsidR="00D51A5D">
          <w:t>[Type text]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0F5823" w14:textId="77777777" w:rsidR="00D51A5D" w:rsidRPr="00952208" w:rsidRDefault="00D51A5D" w:rsidP="00FE3C6E">
    <w:pPr>
      <w:pStyle w:val="Footer1"/>
    </w:pPr>
    <w:r w:rsidRPr="00573F9C">
      <w:rPr>
        <w:lang w:eastAsia="en-GB" w:bidi="ar-SA"/>
      </w:rPr>
      <w:drawing>
        <wp:anchor distT="0" distB="0" distL="114300" distR="114300" simplePos="0" relativeHeight="251659264" behindDoc="1" locked="0" layoutInCell="1" allowOverlap="1" wp14:anchorId="19D84BD9" wp14:editId="19E2914F">
          <wp:simplePos x="0" y="0"/>
          <wp:positionH relativeFrom="margin">
            <wp:posOffset>0</wp:posOffset>
          </wp:positionH>
          <wp:positionV relativeFrom="paragraph">
            <wp:posOffset>71755</wp:posOffset>
          </wp:positionV>
          <wp:extent cx="494665" cy="16192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665" cy="161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tab/>
      <w:t>Prestongrange Museum and the Prestonpans Tapestry - Engagement Summary</w:t>
    </w:r>
    <w:r w:rsidRPr="00573F9C">
      <w:fldChar w:fldCharType="begin"/>
    </w:r>
    <w:r w:rsidRPr="00573F9C">
      <w:instrText xml:space="preserve"> PAGE </w:instrText>
    </w:r>
    <w:r w:rsidRPr="00573F9C">
      <w:fldChar w:fldCharType="separate"/>
    </w:r>
    <w:r w:rsidR="00625AC5">
      <w:t>1</w:t>
    </w:r>
    <w:r w:rsidRPr="00573F9C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6271D9" w14:textId="77777777" w:rsidR="00A95AEE" w:rsidRDefault="00A95AEE" w:rsidP="00952208">
      <w:r>
        <w:separator/>
      </w:r>
    </w:p>
  </w:footnote>
  <w:footnote w:type="continuationSeparator" w:id="0">
    <w:p w14:paraId="68F1A6CD" w14:textId="77777777" w:rsidR="00A95AEE" w:rsidRDefault="00A95AEE" w:rsidP="009522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A0C597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AA673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6C404A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528899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4EAA48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249E17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C20C01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7A09D9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451470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0CA6B2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93E9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55254A5"/>
    <w:multiLevelType w:val="hybridMultilevel"/>
    <w:tmpl w:val="1F2C4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850059D"/>
    <w:multiLevelType w:val="hybridMultilevel"/>
    <w:tmpl w:val="302C6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AF16270"/>
    <w:multiLevelType w:val="hybridMultilevel"/>
    <w:tmpl w:val="B606A12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position w:val="0"/>
        <w:sz w:val="22"/>
        <w:szCs w:val="22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987877"/>
    <w:multiLevelType w:val="multilevel"/>
    <w:tmpl w:val="3604A898"/>
    <w:lvl w:ilvl="0">
      <w:start w:val="1"/>
      <w:numFmt w:val="bullet"/>
      <w:lvlText w:val=""/>
      <w:lvlJc w:val="left"/>
      <w:pPr>
        <w:tabs>
          <w:tab w:val="num" w:pos="357"/>
        </w:tabs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spacing w:val="0"/>
        <w:w w:val="80"/>
        <w:position w:val="0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FAA2FD0"/>
    <w:multiLevelType w:val="hybridMultilevel"/>
    <w:tmpl w:val="F0FCAE24"/>
    <w:lvl w:ilvl="0" w:tplc="A1864130">
      <w:start w:val="1"/>
      <w:numFmt w:val="bullet"/>
      <w:lvlText w:val=""/>
      <w:lvlJc w:val="left"/>
      <w:pPr>
        <w:tabs>
          <w:tab w:val="num" w:pos="567"/>
        </w:tabs>
        <w:ind w:left="567" w:hanging="227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position w:val="-4"/>
        <w:sz w:val="22"/>
        <w:szCs w:val="22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0571BC9"/>
    <w:multiLevelType w:val="hybridMultilevel"/>
    <w:tmpl w:val="7660B208"/>
    <w:lvl w:ilvl="0" w:tplc="30E06446">
      <w:start w:val="1"/>
      <w:numFmt w:val="bullet"/>
      <w:lvlText w:val=""/>
      <w:lvlJc w:val="left"/>
      <w:pPr>
        <w:tabs>
          <w:tab w:val="num" w:pos="454"/>
        </w:tabs>
        <w:ind w:left="454" w:hanging="114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position w:val="0"/>
        <w:sz w:val="22"/>
        <w:szCs w:val="22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0F964FF"/>
    <w:multiLevelType w:val="hybridMultilevel"/>
    <w:tmpl w:val="D19A7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35723DC"/>
    <w:multiLevelType w:val="hybridMultilevel"/>
    <w:tmpl w:val="B6186D4C"/>
    <w:lvl w:ilvl="0" w:tplc="CCC89A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6242226"/>
    <w:multiLevelType w:val="multilevel"/>
    <w:tmpl w:val="7F323196"/>
    <w:lvl w:ilvl="0">
      <w:start w:val="1"/>
      <w:numFmt w:val="bullet"/>
      <w:lvlText w:val=""/>
      <w:lvlJc w:val="left"/>
      <w:pPr>
        <w:tabs>
          <w:tab w:val="num" w:pos="357"/>
        </w:tabs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50"/>
        <w:position w:val="0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71A6EAF"/>
    <w:multiLevelType w:val="hybridMultilevel"/>
    <w:tmpl w:val="F90E2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B6C46E0"/>
    <w:multiLevelType w:val="hybridMultilevel"/>
    <w:tmpl w:val="A208819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2">
    <w:nsid w:val="20BC0BCC"/>
    <w:multiLevelType w:val="hybridMultilevel"/>
    <w:tmpl w:val="9BE87F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6AA05D1"/>
    <w:multiLevelType w:val="multilevel"/>
    <w:tmpl w:val="33B89DC8"/>
    <w:lvl w:ilvl="0">
      <w:start w:val="1"/>
      <w:numFmt w:val="bullet"/>
      <w:lvlText w:val=""/>
      <w:lvlJc w:val="left"/>
      <w:pPr>
        <w:tabs>
          <w:tab w:val="num" w:pos="357"/>
        </w:tabs>
        <w:ind w:left="360" w:hanging="360"/>
      </w:pPr>
      <w:rPr>
        <w:rFonts w:ascii="Symbol" w:hAnsi="Symbol" w:hint="default"/>
        <w:spacing w:val="0"/>
        <w:position w:val="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8185DB1"/>
    <w:multiLevelType w:val="hybridMultilevel"/>
    <w:tmpl w:val="1150A98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>
    <w:nsid w:val="2CD407E9"/>
    <w:multiLevelType w:val="hybridMultilevel"/>
    <w:tmpl w:val="4A44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CFD31BF"/>
    <w:multiLevelType w:val="hybridMultilevel"/>
    <w:tmpl w:val="62283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14600F1"/>
    <w:multiLevelType w:val="multilevel"/>
    <w:tmpl w:val="BF8254BA"/>
    <w:lvl w:ilvl="0">
      <w:start w:val="1"/>
      <w:numFmt w:val="bullet"/>
      <w:lvlText w:val=""/>
      <w:lvlJc w:val="left"/>
      <w:pPr>
        <w:tabs>
          <w:tab w:val="num" w:pos="357"/>
        </w:tabs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position w:val="0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3614BBF"/>
    <w:multiLevelType w:val="hybridMultilevel"/>
    <w:tmpl w:val="4918877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522D11"/>
    <w:multiLevelType w:val="hybridMultilevel"/>
    <w:tmpl w:val="4918877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8BB746F"/>
    <w:multiLevelType w:val="hybridMultilevel"/>
    <w:tmpl w:val="3CFABB76"/>
    <w:lvl w:ilvl="0" w:tplc="79A07DAC">
      <w:start w:val="1"/>
      <w:numFmt w:val="bullet"/>
      <w:pStyle w:val="ListParagraph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position w:val="0"/>
        <w:sz w:val="22"/>
        <w:szCs w:val="22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9BC0179"/>
    <w:multiLevelType w:val="hybridMultilevel"/>
    <w:tmpl w:val="7A407EF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position w:val="0"/>
        <w:sz w:val="22"/>
        <w:szCs w:val="22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E460BCE"/>
    <w:multiLevelType w:val="hybridMultilevel"/>
    <w:tmpl w:val="33D00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627AEF"/>
    <w:multiLevelType w:val="hybridMultilevel"/>
    <w:tmpl w:val="6F7E9F4C"/>
    <w:lvl w:ilvl="0" w:tplc="B4B87FC0">
      <w:start w:val="1"/>
      <w:numFmt w:val="bullet"/>
      <w:pStyle w:val="ListParagraph2"/>
      <w:lvlText w:val=""/>
      <w:lvlJc w:val="left"/>
      <w:pPr>
        <w:tabs>
          <w:tab w:val="num" w:pos="680"/>
        </w:tabs>
        <w:ind w:left="680" w:hanging="340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position w:val="-4"/>
        <w:sz w:val="22"/>
        <w:szCs w:val="22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4C17AB"/>
    <w:multiLevelType w:val="hybridMultilevel"/>
    <w:tmpl w:val="4918877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550DEA"/>
    <w:multiLevelType w:val="hybridMultilevel"/>
    <w:tmpl w:val="E4262B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FF6A63"/>
    <w:multiLevelType w:val="hybridMultilevel"/>
    <w:tmpl w:val="3640B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3C489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>
    <w:nsid w:val="6A40695A"/>
    <w:multiLevelType w:val="hybridMultilevel"/>
    <w:tmpl w:val="10E6C5C4"/>
    <w:lvl w:ilvl="0" w:tplc="7264E6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position w:val="0"/>
        <w:sz w:val="22"/>
        <w:szCs w:val="22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7D1932"/>
    <w:multiLevelType w:val="hybridMultilevel"/>
    <w:tmpl w:val="22403B92"/>
    <w:lvl w:ilvl="0" w:tplc="3C92FECA">
      <w:numFmt w:val="bullet"/>
      <w:lvlText w:val=""/>
      <w:lvlJc w:val="left"/>
      <w:pPr>
        <w:ind w:left="720" w:hanging="360"/>
      </w:pPr>
      <w:rPr>
        <w:rFonts w:ascii="Symbol" w:eastAsiaTheme="minorEastAsia" w:hAnsi="Symbol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3E558A9"/>
    <w:multiLevelType w:val="hybridMultilevel"/>
    <w:tmpl w:val="3CBEA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D50C08"/>
    <w:multiLevelType w:val="hybridMultilevel"/>
    <w:tmpl w:val="9F66B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8"/>
  </w:num>
  <w:num w:numId="3">
    <w:abstractNumId w:val="18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38"/>
  </w:num>
  <w:num w:numId="16">
    <w:abstractNumId w:val="37"/>
  </w:num>
  <w:num w:numId="17">
    <w:abstractNumId w:val="23"/>
  </w:num>
  <w:num w:numId="18">
    <w:abstractNumId w:val="14"/>
  </w:num>
  <w:num w:numId="19">
    <w:abstractNumId w:val="19"/>
  </w:num>
  <w:num w:numId="20">
    <w:abstractNumId w:val="13"/>
  </w:num>
  <w:num w:numId="21">
    <w:abstractNumId w:val="31"/>
  </w:num>
  <w:num w:numId="22">
    <w:abstractNumId w:val="34"/>
  </w:num>
  <w:num w:numId="23">
    <w:abstractNumId w:val="39"/>
  </w:num>
  <w:num w:numId="24">
    <w:abstractNumId w:val="29"/>
  </w:num>
  <w:num w:numId="25">
    <w:abstractNumId w:val="28"/>
  </w:num>
  <w:num w:numId="26">
    <w:abstractNumId w:val="27"/>
  </w:num>
  <w:num w:numId="27">
    <w:abstractNumId w:val="16"/>
  </w:num>
  <w:num w:numId="28">
    <w:abstractNumId w:val="15"/>
  </w:num>
  <w:num w:numId="29">
    <w:abstractNumId w:val="30"/>
  </w:num>
  <w:num w:numId="30">
    <w:abstractNumId w:val="33"/>
  </w:num>
  <w:num w:numId="31">
    <w:abstractNumId w:val="41"/>
  </w:num>
  <w:num w:numId="32">
    <w:abstractNumId w:val="25"/>
  </w:num>
  <w:num w:numId="33">
    <w:abstractNumId w:val="17"/>
  </w:num>
  <w:num w:numId="34">
    <w:abstractNumId w:val="36"/>
  </w:num>
  <w:num w:numId="35">
    <w:abstractNumId w:val="35"/>
  </w:num>
  <w:num w:numId="36">
    <w:abstractNumId w:val="20"/>
  </w:num>
  <w:num w:numId="37">
    <w:abstractNumId w:val="22"/>
  </w:num>
  <w:num w:numId="38">
    <w:abstractNumId w:val="21"/>
  </w:num>
  <w:num w:numId="39">
    <w:abstractNumId w:val="12"/>
  </w:num>
  <w:num w:numId="40">
    <w:abstractNumId w:val="11"/>
  </w:num>
  <w:num w:numId="41">
    <w:abstractNumId w:val="32"/>
  </w:num>
  <w:num w:numId="42">
    <w:abstractNumId w:val="26"/>
  </w:num>
  <w:num w:numId="43">
    <w:abstractNumId w:val="24"/>
  </w:num>
  <w:num w:numId="44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hideGrammaticalErrors/>
  <w:proofState w:spelling="clean" w:grammar="clean"/>
  <w:defaultTabStop w:val="4536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D28"/>
    <w:rsid w:val="000057A6"/>
    <w:rsid w:val="000068FA"/>
    <w:rsid w:val="00007FCB"/>
    <w:rsid w:val="000351CC"/>
    <w:rsid w:val="000448D8"/>
    <w:rsid w:val="00061B6D"/>
    <w:rsid w:val="00063539"/>
    <w:rsid w:val="00064763"/>
    <w:rsid w:val="00066A78"/>
    <w:rsid w:val="00070AC9"/>
    <w:rsid w:val="0007318A"/>
    <w:rsid w:val="00086796"/>
    <w:rsid w:val="00091666"/>
    <w:rsid w:val="000C579B"/>
    <w:rsid w:val="000F2EA1"/>
    <w:rsid w:val="000F4557"/>
    <w:rsid w:val="000F5CED"/>
    <w:rsid w:val="000F64A6"/>
    <w:rsid w:val="00111254"/>
    <w:rsid w:val="0011328F"/>
    <w:rsid w:val="00123765"/>
    <w:rsid w:val="00124596"/>
    <w:rsid w:val="001247B8"/>
    <w:rsid w:val="00140914"/>
    <w:rsid w:val="001748F1"/>
    <w:rsid w:val="00176C2F"/>
    <w:rsid w:val="001831BD"/>
    <w:rsid w:val="0019585F"/>
    <w:rsid w:val="001A73EA"/>
    <w:rsid w:val="001A7812"/>
    <w:rsid w:val="001B135B"/>
    <w:rsid w:val="001B25EA"/>
    <w:rsid w:val="001C04CD"/>
    <w:rsid w:val="001C2F1C"/>
    <w:rsid w:val="001C4B75"/>
    <w:rsid w:val="001C7C38"/>
    <w:rsid w:val="001D0912"/>
    <w:rsid w:val="001E2D28"/>
    <w:rsid w:val="001F0EBC"/>
    <w:rsid w:val="001F6873"/>
    <w:rsid w:val="002103EB"/>
    <w:rsid w:val="002130AA"/>
    <w:rsid w:val="00213B67"/>
    <w:rsid w:val="00222193"/>
    <w:rsid w:val="00231B76"/>
    <w:rsid w:val="00240DCD"/>
    <w:rsid w:val="0029053E"/>
    <w:rsid w:val="002A0605"/>
    <w:rsid w:val="002A480D"/>
    <w:rsid w:val="002A4C53"/>
    <w:rsid w:val="002B3509"/>
    <w:rsid w:val="002B59F4"/>
    <w:rsid w:val="002D0106"/>
    <w:rsid w:val="002D3B6A"/>
    <w:rsid w:val="002F5CC7"/>
    <w:rsid w:val="0030145D"/>
    <w:rsid w:val="00320926"/>
    <w:rsid w:val="00333A77"/>
    <w:rsid w:val="00342085"/>
    <w:rsid w:val="00345AB2"/>
    <w:rsid w:val="00350104"/>
    <w:rsid w:val="003532EF"/>
    <w:rsid w:val="00357A0C"/>
    <w:rsid w:val="003621CC"/>
    <w:rsid w:val="003634D0"/>
    <w:rsid w:val="003636C1"/>
    <w:rsid w:val="00367389"/>
    <w:rsid w:val="00371172"/>
    <w:rsid w:val="003821D1"/>
    <w:rsid w:val="003833D6"/>
    <w:rsid w:val="00383998"/>
    <w:rsid w:val="0038550C"/>
    <w:rsid w:val="00392E7F"/>
    <w:rsid w:val="0039413F"/>
    <w:rsid w:val="00395C3F"/>
    <w:rsid w:val="003A53DC"/>
    <w:rsid w:val="003B7460"/>
    <w:rsid w:val="003C0254"/>
    <w:rsid w:val="003C1CA2"/>
    <w:rsid w:val="003C7B41"/>
    <w:rsid w:val="003D4B5E"/>
    <w:rsid w:val="003E1F76"/>
    <w:rsid w:val="003E4548"/>
    <w:rsid w:val="003F1E22"/>
    <w:rsid w:val="004264C3"/>
    <w:rsid w:val="00431F76"/>
    <w:rsid w:val="0043328F"/>
    <w:rsid w:val="00437F37"/>
    <w:rsid w:val="00437F40"/>
    <w:rsid w:val="0044454D"/>
    <w:rsid w:val="00455570"/>
    <w:rsid w:val="00471687"/>
    <w:rsid w:val="00477028"/>
    <w:rsid w:val="00484313"/>
    <w:rsid w:val="00490353"/>
    <w:rsid w:val="0049796E"/>
    <w:rsid w:val="004A520C"/>
    <w:rsid w:val="004B59B6"/>
    <w:rsid w:val="004C170A"/>
    <w:rsid w:val="004D23AF"/>
    <w:rsid w:val="004E0830"/>
    <w:rsid w:val="004E5E5C"/>
    <w:rsid w:val="00500FE1"/>
    <w:rsid w:val="00502905"/>
    <w:rsid w:val="00505B87"/>
    <w:rsid w:val="00507063"/>
    <w:rsid w:val="00515A4F"/>
    <w:rsid w:val="0051685E"/>
    <w:rsid w:val="00536718"/>
    <w:rsid w:val="00537A3A"/>
    <w:rsid w:val="005451B7"/>
    <w:rsid w:val="00561AC6"/>
    <w:rsid w:val="0056742F"/>
    <w:rsid w:val="005773D7"/>
    <w:rsid w:val="005B097B"/>
    <w:rsid w:val="005B13E8"/>
    <w:rsid w:val="005B488D"/>
    <w:rsid w:val="005B7AE4"/>
    <w:rsid w:val="005C20D6"/>
    <w:rsid w:val="005C34A5"/>
    <w:rsid w:val="005D0DA5"/>
    <w:rsid w:val="005D439F"/>
    <w:rsid w:val="005E06CC"/>
    <w:rsid w:val="005E4524"/>
    <w:rsid w:val="005E4B50"/>
    <w:rsid w:val="005E67AE"/>
    <w:rsid w:val="005F012F"/>
    <w:rsid w:val="006131C9"/>
    <w:rsid w:val="006166B1"/>
    <w:rsid w:val="00625AC5"/>
    <w:rsid w:val="00633669"/>
    <w:rsid w:val="0064737D"/>
    <w:rsid w:val="00653EC4"/>
    <w:rsid w:val="00654A9F"/>
    <w:rsid w:val="00664DA7"/>
    <w:rsid w:val="0068497D"/>
    <w:rsid w:val="006915C8"/>
    <w:rsid w:val="006A2C23"/>
    <w:rsid w:val="006B0126"/>
    <w:rsid w:val="006C159D"/>
    <w:rsid w:val="006C19C1"/>
    <w:rsid w:val="006C2E87"/>
    <w:rsid w:val="006C43B1"/>
    <w:rsid w:val="006C5F48"/>
    <w:rsid w:val="006D42D7"/>
    <w:rsid w:val="006D7AB4"/>
    <w:rsid w:val="006E4A69"/>
    <w:rsid w:val="00704773"/>
    <w:rsid w:val="00710038"/>
    <w:rsid w:val="00715FAE"/>
    <w:rsid w:val="007160AB"/>
    <w:rsid w:val="007167CC"/>
    <w:rsid w:val="0072702B"/>
    <w:rsid w:val="00731E46"/>
    <w:rsid w:val="0073555C"/>
    <w:rsid w:val="00740910"/>
    <w:rsid w:val="00741B3A"/>
    <w:rsid w:val="00761697"/>
    <w:rsid w:val="007662DB"/>
    <w:rsid w:val="00766A52"/>
    <w:rsid w:val="00774B66"/>
    <w:rsid w:val="00780698"/>
    <w:rsid w:val="00782E10"/>
    <w:rsid w:val="00783204"/>
    <w:rsid w:val="0079487B"/>
    <w:rsid w:val="007A1064"/>
    <w:rsid w:val="007C4CE9"/>
    <w:rsid w:val="007D09C2"/>
    <w:rsid w:val="007D1908"/>
    <w:rsid w:val="007D60AB"/>
    <w:rsid w:val="007F2C58"/>
    <w:rsid w:val="00800336"/>
    <w:rsid w:val="008012E5"/>
    <w:rsid w:val="00813B9C"/>
    <w:rsid w:val="008156E0"/>
    <w:rsid w:val="00826033"/>
    <w:rsid w:val="0084244D"/>
    <w:rsid w:val="00842BFC"/>
    <w:rsid w:val="0086095D"/>
    <w:rsid w:val="0088495C"/>
    <w:rsid w:val="00884A88"/>
    <w:rsid w:val="00894C7A"/>
    <w:rsid w:val="008A4BBB"/>
    <w:rsid w:val="008A5AFF"/>
    <w:rsid w:val="008B5823"/>
    <w:rsid w:val="008B6411"/>
    <w:rsid w:val="008C2D3B"/>
    <w:rsid w:val="008F13C6"/>
    <w:rsid w:val="008F34A9"/>
    <w:rsid w:val="00900678"/>
    <w:rsid w:val="009126F3"/>
    <w:rsid w:val="009266CE"/>
    <w:rsid w:val="0094783E"/>
    <w:rsid w:val="00952208"/>
    <w:rsid w:val="009559B9"/>
    <w:rsid w:val="00961050"/>
    <w:rsid w:val="00962B38"/>
    <w:rsid w:val="00971E6C"/>
    <w:rsid w:val="0098314B"/>
    <w:rsid w:val="0098718D"/>
    <w:rsid w:val="00991EA9"/>
    <w:rsid w:val="00992A13"/>
    <w:rsid w:val="0099332A"/>
    <w:rsid w:val="009B419D"/>
    <w:rsid w:val="009C4FCA"/>
    <w:rsid w:val="009C547B"/>
    <w:rsid w:val="009D02C2"/>
    <w:rsid w:val="009E04E1"/>
    <w:rsid w:val="009F6021"/>
    <w:rsid w:val="00A1310B"/>
    <w:rsid w:val="00A143D7"/>
    <w:rsid w:val="00A251C7"/>
    <w:rsid w:val="00A25672"/>
    <w:rsid w:val="00A25EA8"/>
    <w:rsid w:val="00A30A14"/>
    <w:rsid w:val="00A65DA8"/>
    <w:rsid w:val="00A67975"/>
    <w:rsid w:val="00A81D1D"/>
    <w:rsid w:val="00A920AF"/>
    <w:rsid w:val="00A95AEE"/>
    <w:rsid w:val="00AA4573"/>
    <w:rsid w:val="00AA4B4D"/>
    <w:rsid w:val="00AB05C0"/>
    <w:rsid w:val="00AB59E3"/>
    <w:rsid w:val="00AD45AB"/>
    <w:rsid w:val="00AE20B9"/>
    <w:rsid w:val="00B07031"/>
    <w:rsid w:val="00B15499"/>
    <w:rsid w:val="00B2002A"/>
    <w:rsid w:val="00B34864"/>
    <w:rsid w:val="00B53653"/>
    <w:rsid w:val="00B63B00"/>
    <w:rsid w:val="00B643A2"/>
    <w:rsid w:val="00B71519"/>
    <w:rsid w:val="00B725EB"/>
    <w:rsid w:val="00B81162"/>
    <w:rsid w:val="00B86327"/>
    <w:rsid w:val="00B959C6"/>
    <w:rsid w:val="00BA036E"/>
    <w:rsid w:val="00BC6DAD"/>
    <w:rsid w:val="00BD094D"/>
    <w:rsid w:val="00BE216D"/>
    <w:rsid w:val="00C001B6"/>
    <w:rsid w:val="00C110E3"/>
    <w:rsid w:val="00C11C95"/>
    <w:rsid w:val="00C22771"/>
    <w:rsid w:val="00C34485"/>
    <w:rsid w:val="00C3752C"/>
    <w:rsid w:val="00C433B5"/>
    <w:rsid w:val="00C4703C"/>
    <w:rsid w:val="00C52792"/>
    <w:rsid w:val="00C56F00"/>
    <w:rsid w:val="00C603F5"/>
    <w:rsid w:val="00C63B39"/>
    <w:rsid w:val="00C74A43"/>
    <w:rsid w:val="00C9113C"/>
    <w:rsid w:val="00C97F8C"/>
    <w:rsid w:val="00CB14DB"/>
    <w:rsid w:val="00CB16FF"/>
    <w:rsid w:val="00CB237F"/>
    <w:rsid w:val="00CB50BE"/>
    <w:rsid w:val="00CC1478"/>
    <w:rsid w:val="00CC6804"/>
    <w:rsid w:val="00CD43CF"/>
    <w:rsid w:val="00CE4362"/>
    <w:rsid w:val="00CE5C77"/>
    <w:rsid w:val="00CF299B"/>
    <w:rsid w:val="00CF4B04"/>
    <w:rsid w:val="00CF6F03"/>
    <w:rsid w:val="00D13E33"/>
    <w:rsid w:val="00D209E5"/>
    <w:rsid w:val="00D256BE"/>
    <w:rsid w:val="00D32D07"/>
    <w:rsid w:val="00D51A5D"/>
    <w:rsid w:val="00D52606"/>
    <w:rsid w:val="00D646F3"/>
    <w:rsid w:val="00D71416"/>
    <w:rsid w:val="00D8282A"/>
    <w:rsid w:val="00DA3167"/>
    <w:rsid w:val="00DA7A9D"/>
    <w:rsid w:val="00DB067B"/>
    <w:rsid w:val="00DB3F3B"/>
    <w:rsid w:val="00DC5C3C"/>
    <w:rsid w:val="00DD4976"/>
    <w:rsid w:val="00DF0EA4"/>
    <w:rsid w:val="00E01382"/>
    <w:rsid w:val="00E076CF"/>
    <w:rsid w:val="00E11B15"/>
    <w:rsid w:val="00E124F7"/>
    <w:rsid w:val="00E1281D"/>
    <w:rsid w:val="00E12F12"/>
    <w:rsid w:val="00E1632E"/>
    <w:rsid w:val="00E23E07"/>
    <w:rsid w:val="00E24DE3"/>
    <w:rsid w:val="00E3552E"/>
    <w:rsid w:val="00E37763"/>
    <w:rsid w:val="00E40B6C"/>
    <w:rsid w:val="00E43E50"/>
    <w:rsid w:val="00E44753"/>
    <w:rsid w:val="00E6094A"/>
    <w:rsid w:val="00E73746"/>
    <w:rsid w:val="00E74536"/>
    <w:rsid w:val="00E76BA5"/>
    <w:rsid w:val="00E83361"/>
    <w:rsid w:val="00EB55EA"/>
    <w:rsid w:val="00EB702A"/>
    <w:rsid w:val="00EE314D"/>
    <w:rsid w:val="00EF51C2"/>
    <w:rsid w:val="00EF53E5"/>
    <w:rsid w:val="00EF75FF"/>
    <w:rsid w:val="00F030FB"/>
    <w:rsid w:val="00F037ED"/>
    <w:rsid w:val="00F054E0"/>
    <w:rsid w:val="00F06031"/>
    <w:rsid w:val="00F2121A"/>
    <w:rsid w:val="00F30D9B"/>
    <w:rsid w:val="00F31AF7"/>
    <w:rsid w:val="00F44DA4"/>
    <w:rsid w:val="00F47C0D"/>
    <w:rsid w:val="00F529AB"/>
    <w:rsid w:val="00F55833"/>
    <w:rsid w:val="00F74067"/>
    <w:rsid w:val="00F74EEE"/>
    <w:rsid w:val="00FB02F8"/>
    <w:rsid w:val="00FB31F4"/>
    <w:rsid w:val="00FB4826"/>
    <w:rsid w:val="00FB6125"/>
    <w:rsid w:val="00FC26B3"/>
    <w:rsid w:val="00FD7FFD"/>
    <w:rsid w:val="00FE3C6E"/>
    <w:rsid w:val="00FE66EB"/>
    <w:rsid w:val="00FF1372"/>
    <w:rsid w:val="00FF5FB0"/>
    <w:rsid w:val="00FF6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1395C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qFormat/>
    <w:rsid w:val="00C52792"/>
    <w:pPr>
      <w:suppressAutoHyphens/>
    </w:pPr>
    <w:rPr>
      <w:rFonts w:ascii="Gill Sans Std Light" w:hAnsi="Gill Sans Std Light"/>
      <w:color w:val="141313" w:themeColor="text1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4763"/>
    <w:pPr>
      <w:keepNext/>
      <w:keepLines/>
      <w:spacing w:after="240"/>
      <w:outlineLvl w:val="0"/>
    </w:pPr>
    <w:rPr>
      <w:rFonts w:ascii="Gill Sans Std" w:eastAsiaTheme="majorEastAsia" w:hAnsi="Gill Sans Std" w:cstheme="majorBidi"/>
      <w:caps/>
      <w:color w:val="B0AEA3" w:themeColor="background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752C"/>
    <w:pPr>
      <w:keepNext/>
      <w:keepLines/>
      <w:spacing w:after="240"/>
      <w:outlineLvl w:val="1"/>
    </w:pPr>
    <w:rPr>
      <w:rFonts w:ascii="Gill Sans Std" w:eastAsiaTheme="majorEastAsia" w:hAnsi="Gill Sans Std" w:cstheme="majorBidi"/>
      <w:color w:val="2EA47A" w:themeColor="accent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3752C"/>
    <w:pPr>
      <w:keepNext/>
      <w:keepLines/>
      <w:outlineLvl w:val="2"/>
    </w:pPr>
    <w:rPr>
      <w:rFonts w:eastAsiaTheme="majorEastAsia" w:cstheme="majorBidi"/>
      <w:color w:val="2EA47A" w:themeColor="accent3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64737D"/>
    <w:pPr>
      <w:outlineLvl w:val="3"/>
    </w:pPr>
    <w:rPr>
      <w:lang w:val="en-US"/>
    </w:rPr>
  </w:style>
  <w:style w:type="paragraph" w:styleId="Heading5">
    <w:name w:val="heading 5"/>
    <w:basedOn w:val="Heading4"/>
    <w:next w:val="Normal"/>
    <w:link w:val="Heading5Char"/>
    <w:uiPriority w:val="9"/>
    <w:unhideWhenUsed/>
    <w:rsid w:val="0064737D"/>
    <w:pPr>
      <w:outlineLvl w:val="4"/>
    </w:pPr>
  </w:style>
  <w:style w:type="paragraph" w:styleId="Heading6">
    <w:name w:val="heading 6"/>
    <w:basedOn w:val="Heading5"/>
    <w:next w:val="Normal"/>
    <w:link w:val="Heading6Char"/>
    <w:uiPriority w:val="9"/>
    <w:unhideWhenUsed/>
    <w:rsid w:val="0064737D"/>
    <w:pPr>
      <w:outlineLvl w:val="5"/>
    </w:pPr>
  </w:style>
  <w:style w:type="paragraph" w:styleId="Heading7">
    <w:name w:val="heading 7"/>
    <w:basedOn w:val="Heading6"/>
    <w:next w:val="Normal"/>
    <w:link w:val="Heading7Char"/>
    <w:uiPriority w:val="9"/>
    <w:unhideWhenUsed/>
    <w:rsid w:val="0064737D"/>
    <w:pPr>
      <w:outlineLvl w:val="6"/>
    </w:pPr>
  </w:style>
  <w:style w:type="paragraph" w:styleId="Heading8">
    <w:name w:val="heading 8"/>
    <w:basedOn w:val="Heading7"/>
    <w:next w:val="Normal"/>
    <w:link w:val="Heading8Char"/>
    <w:uiPriority w:val="9"/>
    <w:unhideWhenUsed/>
    <w:rsid w:val="0064737D"/>
    <w:pPr>
      <w:outlineLvl w:val="7"/>
    </w:pPr>
  </w:style>
  <w:style w:type="paragraph" w:styleId="Heading9">
    <w:name w:val="heading 9"/>
    <w:basedOn w:val="Heading8"/>
    <w:next w:val="Normal"/>
    <w:link w:val="Heading9Char"/>
    <w:uiPriority w:val="9"/>
    <w:unhideWhenUsed/>
    <w:rsid w:val="0064737D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095D"/>
    <w:pPr>
      <w:numPr>
        <w:numId w:val="29"/>
      </w:numPr>
    </w:pPr>
  </w:style>
  <w:style w:type="paragraph" w:styleId="BalloonText">
    <w:name w:val="Balloon Text"/>
    <w:basedOn w:val="Normal"/>
    <w:link w:val="BalloonTextChar"/>
    <w:uiPriority w:val="99"/>
    <w:unhideWhenUsed/>
    <w:rsid w:val="001831BD"/>
  </w:style>
  <w:style w:type="character" w:customStyle="1" w:styleId="BalloonTextChar">
    <w:name w:val="Balloon Text Char"/>
    <w:basedOn w:val="DefaultParagraphFont"/>
    <w:link w:val="BalloonText"/>
    <w:uiPriority w:val="99"/>
    <w:rsid w:val="001831BD"/>
    <w:rPr>
      <w:rFonts w:ascii="Gill Sans Std Light" w:hAnsi="Gill Sans Std Light"/>
      <w:color w:val="141313" w:themeColor="text1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064763"/>
    <w:rPr>
      <w:rFonts w:ascii="Gill Sans Std" w:eastAsiaTheme="majorEastAsia" w:hAnsi="Gill Sans Std" w:cstheme="majorBidi"/>
      <w:caps/>
      <w:color w:val="B0AEA3" w:themeColor="background2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3752C"/>
    <w:rPr>
      <w:rFonts w:ascii="Gill Sans Std" w:eastAsiaTheme="majorEastAsia" w:hAnsi="Gill Sans Std" w:cstheme="majorBidi"/>
      <w:color w:val="2EA47A" w:themeColor="accent3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C3752C"/>
    <w:rPr>
      <w:rFonts w:ascii="Gill Sans Std Light" w:eastAsiaTheme="majorEastAsia" w:hAnsi="Gill Sans Std Light" w:cstheme="majorBidi"/>
      <w:color w:val="2EA47A" w:themeColor="accent3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9E04E1"/>
    <w:pPr>
      <w:keepLines/>
      <w:pageBreakBefore/>
      <w:spacing w:after="480"/>
      <w:contextualSpacing/>
      <w:outlineLvl w:val="0"/>
    </w:pPr>
    <w:rPr>
      <w:rFonts w:eastAsiaTheme="majorEastAsia" w:cstheme="majorBidi"/>
      <w:caps/>
      <w:color w:val="B0AEA3" w:themeColor="background2"/>
      <w:spacing w:val="5"/>
      <w:kern w:val="28"/>
      <w:sz w:val="7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04E1"/>
    <w:rPr>
      <w:rFonts w:ascii="Gill Sans Std Light" w:eastAsiaTheme="majorEastAsia" w:hAnsi="Gill Sans Std Light" w:cstheme="majorBidi"/>
      <w:caps/>
      <w:color w:val="B0AEA3" w:themeColor="background2"/>
      <w:spacing w:val="5"/>
      <w:kern w:val="28"/>
      <w:sz w:val="70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C52792"/>
    <w:pPr>
      <w:numPr>
        <w:ilvl w:val="1"/>
      </w:numPr>
    </w:pPr>
    <w:rPr>
      <w:rFonts w:ascii="Gill Sans Std" w:eastAsiaTheme="majorEastAsia" w:hAnsi="Gill Sans Std" w:cstheme="majorBidi"/>
      <w:color w:val="DF6421" w:themeColor="accent1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52792"/>
    <w:rPr>
      <w:rFonts w:ascii="Gill Sans Std" w:eastAsiaTheme="majorEastAsia" w:hAnsi="Gill Sans Std" w:cstheme="majorBidi"/>
      <w:color w:val="DF6421" w:themeColor="accent1"/>
      <w:sz w:val="22"/>
    </w:rPr>
  </w:style>
  <w:style w:type="character" w:styleId="SubtleEmphasis">
    <w:name w:val="Subtle Emphasis"/>
    <w:basedOn w:val="DefaultParagraphFont"/>
    <w:uiPriority w:val="19"/>
    <w:rsid w:val="00C52792"/>
    <w:rPr>
      <w:rFonts w:ascii="Gill Sans Std Light" w:hAnsi="Gill Sans Std Light"/>
      <w:b w:val="0"/>
      <w:i/>
      <w:iCs/>
      <w:color w:val="8C8686" w:themeColor="text1" w:themeTint="7F"/>
      <w:sz w:val="22"/>
    </w:rPr>
  </w:style>
  <w:style w:type="character" w:styleId="Emphasis">
    <w:name w:val="Emphasis"/>
    <w:basedOn w:val="DefaultParagraphFont"/>
    <w:uiPriority w:val="20"/>
    <w:qFormat/>
    <w:rsid w:val="000068FA"/>
    <w:rPr>
      <w:rFonts w:ascii="Gill Sans Std Light" w:hAnsi="Gill Sans Std Light"/>
      <w:b w:val="0"/>
      <w:i/>
      <w:iCs/>
      <w:caps w:val="0"/>
      <w:smallCaps w:val="0"/>
      <w:strike w:val="0"/>
      <w:dstrike w:val="0"/>
      <w:vanish w:val="0"/>
      <w:sz w:val="22"/>
      <w:szCs w:val="22"/>
      <w:vertAlign w:val="baseline"/>
    </w:rPr>
  </w:style>
  <w:style w:type="character" w:styleId="IntenseEmphasis">
    <w:name w:val="Intense Emphasis"/>
    <w:basedOn w:val="DefaultParagraphFont"/>
    <w:uiPriority w:val="21"/>
    <w:rsid w:val="00C52792"/>
    <w:rPr>
      <w:rFonts w:ascii="Gill Sans Std Light" w:hAnsi="Gill Sans Std Light"/>
      <w:b w:val="0"/>
      <w:bCs/>
      <w:i/>
      <w:iCs/>
      <w:color w:val="DF6421" w:themeColor="accent1"/>
      <w:sz w:val="22"/>
    </w:rPr>
  </w:style>
  <w:style w:type="character" w:styleId="Strong">
    <w:name w:val="Strong"/>
    <w:basedOn w:val="DefaultParagraphFont"/>
    <w:uiPriority w:val="22"/>
    <w:qFormat/>
    <w:rsid w:val="000068FA"/>
    <w:rPr>
      <w:rFonts w:ascii="Gill Sans Std" w:hAnsi="Gill Sans Std"/>
      <w:b w:val="0"/>
      <w:bCs/>
      <w:i w:val="0"/>
      <w:caps w:val="0"/>
      <w:smallCaps w:val="0"/>
      <w:strike w:val="0"/>
      <w:dstrike w:val="0"/>
      <w:vanish w:val="0"/>
      <w:color w:val="141313" w:themeColor="text1"/>
      <w:spacing w:val="0"/>
      <w:w w:val="100"/>
      <w:position w:val="0"/>
      <w:sz w:val="22"/>
      <w:vertAlign w:val="baseline"/>
    </w:rPr>
  </w:style>
  <w:style w:type="paragraph" w:styleId="Quote">
    <w:name w:val="Quote"/>
    <w:basedOn w:val="Normal"/>
    <w:next w:val="Normal"/>
    <w:link w:val="QuoteChar"/>
    <w:uiPriority w:val="29"/>
    <w:qFormat/>
    <w:rsid w:val="00C3752C"/>
    <w:pPr>
      <w:keepLines/>
      <w:spacing w:before="480" w:after="240"/>
      <w:ind w:left="510" w:right="510"/>
      <w:contextualSpacing/>
    </w:pPr>
    <w:rPr>
      <w:color w:val="2EA47A" w:themeColor="accent3"/>
      <w:sz w:val="30"/>
      <w:szCs w:val="30"/>
    </w:rPr>
  </w:style>
  <w:style w:type="character" w:customStyle="1" w:styleId="QuoteChar">
    <w:name w:val="Quote Char"/>
    <w:basedOn w:val="DefaultParagraphFont"/>
    <w:link w:val="Quote"/>
    <w:uiPriority w:val="29"/>
    <w:rsid w:val="00C3752C"/>
    <w:rPr>
      <w:rFonts w:ascii="Gill Sans Std Light" w:hAnsi="Gill Sans Std Light"/>
      <w:color w:val="2EA47A" w:themeColor="accent3"/>
      <w:sz w:val="30"/>
      <w:szCs w:val="30"/>
    </w:rPr>
  </w:style>
  <w:style w:type="paragraph" w:styleId="IntenseQuote">
    <w:name w:val="Intense Quote"/>
    <w:aliases w:val="Quote Ref"/>
    <w:basedOn w:val="Normal"/>
    <w:next w:val="Normal"/>
    <w:link w:val="IntenseQuoteChar"/>
    <w:uiPriority w:val="30"/>
    <w:qFormat/>
    <w:rsid w:val="00C3752C"/>
    <w:pPr>
      <w:keepLines/>
      <w:spacing w:after="480"/>
      <w:ind w:left="510" w:right="510"/>
      <w:jc w:val="right"/>
    </w:pPr>
    <w:rPr>
      <w:rFonts w:ascii="Gill Sans Std" w:hAnsi="Gill Sans Std"/>
      <w:bCs/>
      <w:iCs/>
      <w:color w:val="2EA47A" w:themeColor="accent3"/>
    </w:rPr>
  </w:style>
  <w:style w:type="character" w:customStyle="1" w:styleId="IntenseQuoteChar">
    <w:name w:val="Intense Quote Char"/>
    <w:aliases w:val="Quote Ref Char"/>
    <w:basedOn w:val="DefaultParagraphFont"/>
    <w:link w:val="IntenseQuote"/>
    <w:uiPriority w:val="30"/>
    <w:rsid w:val="00C3752C"/>
    <w:rPr>
      <w:rFonts w:ascii="Gill Sans Std" w:hAnsi="Gill Sans Std"/>
      <w:bCs/>
      <w:iCs/>
      <w:color w:val="2EA47A" w:themeColor="accent3"/>
      <w:sz w:val="22"/>
      <w:szCs w:val="22"/>
    </w:rPr>
  </w:style>
  <w:style w:type="character" w:styleId="SubtleReference">
    <w:name w:val="Subtle Reference"/>
    <w:basedOn w:val="DefaultParagraphFont"/>
    <w:uiPriority w:val="31"/>
    <w:rsid w:val="00C52792"/>
    <w:rPr>
      <w:rFonts w:ascii="Gill Sans Std Light" w:hAnsi="Gill Sans Std Light"/>
      <w:b w:val="0"/>
      <w:i w:val="0"/>
      <w:smallCaps/>
      <w:color w:val="D84729" w:themeColor="accent2"/>
      <w:sz w:val="22"/>
      <w:u w:val="none"/>
      <w:bdr w:val="none" w:sz="0" w:space="0" w:color="auto"/>
    </w:rPr>
  </w:style>
  <w:style w:type="character" w:styleId="IntenseReference">
    <w:name w:val="Intense Reference"/>
    <w:basedOn w:val="DefaultParagraphFont"/>
    <w:uiPriority w:val="32"/>
    <w:rsid w:val="00C52792"/>
    <w:rPr>
      <w:rFonts w:ascii="Gill Sans Std" w:hAnsi="Gill Sans Std"/>
      <w:b w:val="0"/>
      <w:bCs/>
      <w:i w:val="0"/>
      <w:smallCaps/>
      <w:color w:val="D84729" w:themeColor="accent2"/>
      <w:spacing w:val="5"/>
      <w:sz w:val="22"/>
      <w:u w:val="none"/>
    </w:rPr>
  </w:style>
  <w:style w:type="character" w:styleId="BookTitle">
    <w:name w:val="Book Title"/>
    <w:basedOn w:val="DefaultParagraphFont"/>
    <w:uiPriority w:val="33"/>
    <w:rsid w:val="00C52792"/>
    <w:rPr>
      <w:rFonts w:ascii="Gill Sans Std" w:hAnsi="Gill Sans Std"/>
      <w:b w:val="0"/>
      <w:bCs/>
      <w:i w:val="0"/>
      <w:smallCaps/>
      <w:color w:val="7E7B6E" w:themeColor="text2"/>
      <w:spacing w:val="5"/>
      <w:sz w:val="24"/>
    </w:rPr>
  </w:style>
  <w:style w:type="paragraph" w:styleId="TOCHeading">
    <w:name w:val="TOC Heading"/>
    <w:basedOn w:val="Heading1"/>
    <w:next w:val="Normal"/>
    <w:uiPriority w:val="39"/>
    <w:unhideWhenUsed/>
    <w:rsid w:val="009E04E1"/>
    <w:pPr>
      <w:spacing w:after="0"/>
      <w:outlineLvl w:val="9"/>
    </w:pPr>
    <w:rPr>
      <w:rFonts w:ascii="Gill Sans Std Light" w:hAnsi="Gill Sans Std Light"/>
      <w:sz w:val="70"/>
      <w:szCs w:val="52"/>
    </w:rPr>
  </w:style>
  <w:style w:type="paragraph" w:styleId="BlockText">
    <w:name w:val="Block Text"/>
    <w:basedOn w:val="BalloonText"/>
    <w:uiPriority w:val="99"/>
    <w:unhideWhenUsed/>
    <w:rsid w:val="001831BD"/>
  </w:style>
  <w:style w:type="character" w:styleId="CommentReference">
    <w:name w:val="annotation reference"/>
    <w:uiPriority w:val="99"/>
    <w:unhideWhenUsed/>
    <w:rsid w:val="001831BD"/>
    <w:rPr>
      <w:rFonts w:ascii="Gill Sans Std Light" w:hAnsi="Gill Sans Std Light"/>
      <w:b w:val="0"/>
      <w:i w:val="0"/>
      <w:sz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31BD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31BD"/>
    <w:rPr>
      <w:rFonts w:ascii="Gill Sans Std Light" w:hAnsi="Gill Sans Std Light"/>
      <w:color w:val="141313" w:themeColor="text1"/>
    </w:rPr>
  </w:style>
  <w:style w:type="paragraph" w:styleId="CommentSubject">
    <w:name w:val="annotation subject"/>
    <w:basedOn w:val="BlockText"/>
    <w:next w:val="CommentText"/>
    <w:link w:val="CommentSubjectChar"/>
    <w:uiPriority w:val="99"/>
    <w:unhideWhenUsed/>
    <w:rsid w:val="001831BD"/>
  </w:style>
  <w:style w:type="character" w:customStyle="1" w:styleId="CommentSubjectChar">
    <w:name w:val="Comment Subject Char"/>
    <w:basedOn w:val="CommentTextChar"/>
    <w:link w:val="CommentSubject"/>
    <w:uiPriority w:val="99"/>
    <w:rsid w:val="001831BD"/>
    <w:rPr>
      <w:rFonts w:ascii="Gill Sans Std Light" w:hAnsi="Gill Sans Std Light"/>
      <w:color w:val="141313" w:themeColor="text1"/>
      <w:sz w:val="22"/>
      <w:szCs w:val="22"/>
    </w:rPr>
  </w:style>
  <w:style w:type="paragraph" w:styleId="DocumentMap">
    <w:name w:val="Document Map"/>
    <w:basedOn w:val="CommentSubject"/>
    <w:link w:val="DocumentMapChar"/>
    <w:uiPriority w:val="99"/>
    <w:unhideWhenUsed/>
    <w:rsid w:val="001831BD"/>
  </w:style>
  <w:style w:type="character" w:customStyle="1" w:styleId="DocumentMapChar">
    <w:name w:val="Document Map Char"/>
    <w:basedOn w:val="DefaultParagraphFont"/>
    <w:link w:val="DocumentMap"/>
    <w:uiPriority w:val="99"/>
    <w:rsid w:val="001831BD"/>
    <w:rPr>
      <w:rFonts w:ascii="Gill Sans Std Light" w:hAnsi="Gill Sans Std Light"/>
      <w:color w:val="141313" w:themeColor="text1"/>
      <w:sz w:val="22"/>
      <w:szCs w:val="22"/>
    </w:rPr>
  </w:style>
  <w:style w:type="paragraph" w:styleId="E-mailSignature">
    <w:name w:val="E-mail Signature"/>
    <w:basedOn w:val="DocumentMap"/>
    <w:link w:val="E-mailSignatureChar"/>
    <w:uiPriority w:val="99"/>
    <w:unhideWhenUsed/>
    <w:rsid w:val="001831BD"/>
  </w:style>
  <w:style w:type="character" w:customStyle="1" w:styleId="E-mailSignatureChar">
    <w:name w:val="E-mail Signature Char"/>
    <w:basedOn w:val="DefaultParagraphFont"/>
    <w:link w:val="E-mailSignature"/>
    <w:uiPriority w:val="99"/>
    <w:rsid w:val="001831BD"/>
    <w:rPr>
      <w:rFonts w:ascii="Gill Sans Std Light" w:hAnsi="Gill Sans Std Light"/>
      <w:color w:val="141313" w:themeColor="text1"/>
      <w:sz w:val="22"/>
      <w:szCs w:val="22"/>
    </w:rPr>
  </w:style>
  <w:style w:type="character" w:styleId="EndnoteReference">
    <w:name w:val="endnote reference"/>
    <w:uiPriority w:val="99"/>
    <w:unhideWhenUsed/>
    <w:rsid w:val="001831BD"/>
    <w:rPr>
      <w:rFonts w:ascii="Gill Sans Std Light" w:hAnsi="Gill Sans Std Light"/>
      <w:b w:val="0"/>
      <w:i w:val="0"/>
      <w:sz w:val="22"/>
    </w:rPr>
  </w:style>
  <w:style w:type="paragraph" w:styleId="EnvelopeAddress">
    <w:name w:val="envelope address"/>
    <w:basedOn w:val="E-mailSignature"/>
    <w:uiPriority w:val="99"/>
    <w:unhideWhenUsed/>
    <w:rsid w:val="001831BD"/>
  </w:style>
  <w:style w:type="paragraph" w:styleId="EnvelopeReturn">
    <w:name w:val="envelope return"/>
    <w:basedOn w:val="EnvelopeAddress"/>
    <w:uiPriority w:val="99"/>
    <w:unhideWhenUsed/>
    <w:rsid w:val="001831BD"/>
  </w:style>
  <w:style w:type="character" w:styleId="FollowedHyperlink">
    <w:name w:val="FollowedHyperlink"/>
    <w:uiPriority w:val="99"/>
    <w:unhideWhenUsed/>
    <w:rsid w:val="001831BD"/>
    <w:rPr>
      <w:rFonts w:ascii="Gill Sans Std Light" w:hAnsi="Gill Sans Std Light"/>
      <w:b w:val="0"/>
      <w:i w:val="0"/>
      <w:sz w:val="22"/>
    </w:rPr>
  </w:style>
  <w:style w:type="character" w:styleId="FootnoteReference">
    <w:name w:val="footnote reference"/>
    <w:basedOn w:val="FollowedHyperlink"/>
    <w:uiPriority w:val="99"/>
    <w:unhideWhenUsed/>
    <w:rsid w:val="001831BD"/>
    <w:rPr>
      <w:rFonts w:ascii="Gill Sans Std Light" w:hAnsi="Gill Sans Std Light"/>
      <w:b w:val="0"/>
      <w:i w:val="0"/>
      <w:sz w:val="22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831BD"/>
    <w:pPr>
      <w:ind w:left="220" w:hanging="220"/>
    </w:pPr>
  </w:style>
  <w:style w:type="paragraph" w:styleId="IndexHeading">
    <w:name w:val="index heading"/>
    <w:basedOn w:val="Normal"/>
    <w:next w:val="Index1"/>
    <w:uiPriority w:val="99"/>
    <w:unhideWhenUsed/>
    <w:rsid w:val="001831BD"/>
    <w:rPr>
      <w:rFonts w:ascii="Gill Sans Std" w:eastAsiaTheme="majorEastAsia" w:hAnsi="Gill Sans Std" w:cstheme="majorBidi"/>
      <w:bCs/>
    </w:rPr>
  </w:style>
  <w:style w:type="character" w:styleId="LineNumber">
    <w:name w:val="line number"/>
    <w:basedOn w:val="FootnoteReference"/>
    <w:uiPriority w:val="99"/>
    <w:unhideWhenUsed/>
    <w:rsid w:val="001831BD"/>
    <w:rPr>
      <w:rFonts w:ascii="Gill Sans Std Light" w:hAnsi="Gill Sans Std Light"/>
      <w:b w:val="0"/>
      <w:i w:val="0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1831BD"/>
    <w:rPr>
      <w:rFonts w:ascii="Gill Sans Std Light" w:hAnsi="Gill Sans Std Light"/>
      <w:b w:val="0"/>
      <w:i w:val="0"/>
      <w:sz w:val="22"/>
    </w:rPr>
  </w:style>
  <w:style w:type="character" w:styleId="PlaceholderText">
    <w:name w:val="Placeholder Text"/>
    <w:basedOn w:val="DefaultParagraphFont"/>
    <w:uiPriority w:val="99"/>
    <w:semiHidden/>
    <w:rsid w:val="001831BD"/>
    <w:rPr>
      <w:rFonts w:ascii="Gill Sans Std Light" w:hAnsi="Gill Sans Std Light"/>
      <w:b w:val="0"/>
      <w:i w:val="0"/>
      <w:color w:val="B0AEA3" w:themeColor="background2"/>
      <w:sz w:val="22"/>
    </w:rPr>
  </w:style>
  <w:style w:type="paragraph" w:styleId="PlainText">
    <w:name w:val="Plain Text"/>
    <w:basedOn w:val="Normal"/>
    <w:link w:val="PlainTextChar"/>
    <w:uiPriority w:val="99"/>
    <w:unhideWhenUsed/>
    <w:rsid w:val="001831BD"/>
    <w:rPr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1831BD"/>
    <w:rPr>
      <w:rFonts w:ascii="Gill Sans Std Light" w:hAnsi="Gill Sans Std Light"/>
      <w:color w:val="141313" w:themeColor="text1"/>
      <w:sz w:val="22"/>
      <w:szCs w:val="22"/>
      <w:lang w:val="en-US"/>
    </w:rPr>
  </w:style>
  <w:style w:type="paragraph" w:styleId="TOAHeading">
    <w:name w:val="toa heading"/>
    <w:basedOn w:val="PlainText"/>
    <w:next w:val="Normal"/>
    <w:uiPriority w:val="99"/>
    <w:unhideWhenUsed/>
    <w:rsid w:val="001831BD"/>
    <w:rPr>
      <w:rFonts w:ascii="Gill Sans Std" w:hAnsi="Gill Sans Std"/>
    </w:rPr>
  </w:style>
  <w:style w:type="character" w:customStyle="1" w:styleId="Heading4Char">
    <w:name w:val="Heading 4 Char"/>
    <w:basedOn w:val="DefaultParagraphFont"/>
    <w:link w:val="Heading4"/>
    <w:uiPriority w:val="9"/>
    <w:rsid w:val="0064737D"/>
    <w:rPr>
      <w:rFonts w:ascii="Gill Sans Std Light" w:eastAsiaTheme="majorEastAsia" w:hAnsi="Gill Sans Std Light" w:cstheme="majorBidi"/>
      <w:color w:val="DF6421" w:themeColor="accent1"/>
      <w:sz w:val="22"/>
      <w:szCs w:val="2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64737D"/>
    <w:rPr>
      <w:rFonts w:ascii="Gill Sans Std Light" w:eastAsiaTheme="majorEastAsia" w:hAnsi="Gill Sans Std Light" w:cstheme="majorBidi"/>
      <w:color w:val="DF6421" w:themeColor="accent1"/>
      <w:sz w:val="22"/>
      <w:szCs w:val="22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64737D"/>
    <w:rPr>
      <w:rFonts w:ascii="Gill Sans Std Light" w:eastAsiaTheme="majorEastAsia" w:hAnsi="Gill Sans Std Light" w:cstheme="majorBidi"/>
      <w:color w:val="DF6421" w:themeColor="accent1"/>
      <w:sz w:val="22"/>
      <w:szCs w:val="22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rsid w:val="0064737D"/>
    <w:rPr>
      <w:rFonts w:ascii="Gill Sans Std Light" w:eastAsiaTheme="majorEastAsia" w:hAnsi="Gill Sans Std Light" w:cstheme="majorBidi"/>
      <w:color w:val="DF6421" w:themeColor="accent1"/>
      <w:sz w:val="22"/>
      <w:szCs w:val="22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rsid w:val="0064737D"/>
    <w:rPr>
      <w:rFonts w:ascii="Gill Sans Std Light" w:eastAsiaTheme="majorEastAsia" w:hAnsi="Gill Sans Std Light" w:cstheme="majorBidi"/>
      <w:color w:val="DF6421" w:themeColor="accent1"/>
      <w:sz w:val="22"/>
      <w:szCs w:val="22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64737D"/>
    <w:rPr>
      <w:rFonts w:asciiTheme="majorHAnsi" w:eastAsiaTheme="majorEastAsia" w:hAnsiTheme="majorHAnsi" w:cstheme="majorBidi"/>
      <w:color w:val="504C4C" w:themeColor="text1" w:themeTint="BF"/>
      <w:sz w:val="20"/>
      <w:szCs w:val="20"/>
    </w:rPr>
  </w:style>
  <w:style w:type="table" w:styleId="TableGrid">
    <w:name w:val="Table Grid"/>
    <w:basedOn w:val="TableNormal"/>
    <w:uiPriority w:val="59"/>
    <w:rsid w:val="009126F3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1CoverTitle35pt">
    <w:name w:val="01‭. ‬Cover Title 35pt"/>
    <w:basedOn w:val="Normal"/>
    <w:qFormat/>
    <w:rsid w:val="00C3752C"/>
    <w:pPr>
      <w:framePr w:hSpace="181" w:wrap="around" w:vAnchor="page" w:hAnchor="page" w:x="817" w:yAlign="bottom"/>
      <w:widowControl w:val="0"/>
      <w:suppressAutoHyphens w:val="0"/>
      <w:autoSpaceDE w:val="0"/>
      <w:autoSpaceDN w:val="0"/>
      <w:adjustRightInd w:val="0"/>
      <w:contextualSpacing/>
      <w:suppressOverlap/>
      <w:textAlignment w:val="center"/>
    </w:pPr>
    <w:rPr>
      <w:rFonts w:ascii="GillSansStd-Light" w:hAnsi="GillSansStd-Light" w:cs="Gill Sans"/>
      <w:caps/>
      <w:color w:val="2EA47A" w:themeColor="accent3"/>
      <w:position w:val="6"/>
      <w:sz w:val="70"/>
      <w:szCs w:val="70"/>
      <w:lang w:bidi="ar-YE"/>
    </w:rPr>
  </w:style>
  <w:style w:type="paragraph" w:customStyle="1" w:styleId="CoverSubtitle">
    <w:name w:val="Cover Subtitle"/>
    <w:basedOn w:val="Normal"/>
    <w:rsid w:val="009126F3"/>
    <w:pPr>
      <w:framePr w:hSpace="181" w:wrap="around" w:vAnchor="page" w:hAnchor="page" w:x="817" w:yAlign="bottom"/>
      <w:widowControl w:val="0"/>
      <w:suppressAutoHyphens w:val="0"/>
      <w:autoSpaceDE w:val="0"/>
      <w:autoSpaceDN w:val="0"/>
      <w:adjustRightInd w:val="0"/>
      <w:spacing w:line="264" w:lineRule="exact"/>
      <w:contextualSpacing/>
      <w:suppressOverlap/>
      <w:textAlignment w:val="center"/>
    </w:pPr>
    <w:rPr>
      <w:rFonts w:ascii="GillSansStd-Light" w:hAnsi="GillSansStd-Light" w:cs="GillSansStd-Light"/>
      <w:color w:val="FFFFFF" w:themeColor="background1"/>
      <w:position w:val="6"/>
      <w:sz w:val="32"/>
      <w:szCs w:val="32"/>
      <w:lang w:bidi="ar-YE"/>
    </w:rPr>
  </w:style>
  <w:style w:type="paragraph" w:styleId="Header">
    <w:name w:val="header"/>
    <w:basedOn w:val="Normal"/>
    <w:link w:val="HeaderChar"/>
    <w:uiPriority w:val="99"/>
    <w:unhideWhenUsed/>
    <w:rsid w:val="009522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2208"/>
    <w:rPr>
      <w:rFonts w:ascii="Gill Sans Std Light" w:hAnsi="Gill Sans Std Light"/>
      <w:color w:val="141313" w:themeColor="text1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5220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2208"/>
    <w:rPr>
      <w:rFonts w:ascii="Gill Sans Std Light" w:hAnsi="Gill Sans Std Light"/>
      <w:color w:val="141313" w:themeColor="text1"/>
      <w:sz w:val="22"/>
      <w:szCs w:val="22"/>
    </w:rPr>
  </w:style>
  <w:style w:type="paragraph" w:customStyle="1" w:styleId="Footer1">
    <w:name w:val="Footer1"/>
    <w:basedOn w:val="Normal"/>
    <w:rsid w:val="00561AC6"/>
    <w:pPr>
      <w:widowControl w:val="0"/>
      <w:pBdr>
        <w:top w:val="single" w:sz="4" w:space="3" w:color="7E7B6E" w:themeColor="text2"/>
      </w:pBdr>
      <w:tabs>
        <w:tab w:val="right" w:pos="8505"/>
      </w:tabs>
      <w:suppressAutoHyphens w:val="0"/>
      <w:autoSpaceDE w:val="0"/>
      <w:autoSpaceDN w:val="0"/>
      <w:adjustRightInd w:val="0"/>
      <w:contextualSpacing/>
      <w:jc w:val="right"/>
      <w:textAlignment w:val="center"/>
    </w:pPr>
    <w:rPr>
      <w:rFonts w:ascii="GillSansStd-Light" w:hAnsi="GillSansStd-Light" w:cs="GillSansStd-Light"/>
      <w:noProof/>
      <w:color w:val="7E7B6E" w:themeColor="text2"/>
      <w:lang w:bidi="ar-YE"/>
    </w:rPr>
  </w:style>
  <w:style w:type="paragraph" w:styleId="TOC2">
    <w:name w:val="toc 2"/>
    <w:basedOn w:val="TOC1"/>
    <w:next w:val="Normal"/>
    <w:autoRedefine/>
    <w:uiPriority w:val="39"/>
    <w:unhideWhenUsed/>
    <w:rsid w:val="009E04E1"/>
    <w:pPr>
      <w:ind w:left="1985"/>
    </w:pPr>
    <w:rPr>
      <w:sz w:val="22"/>
      <w:szCs w:val="22"/>
    </w:rPr>
  </w:style>
  <w:style w:type="paragraph" w:styleId="TOC3">
    <w:name w:val="toc 3"/>
    <w:basedOn w:val="TOC2"/>
    <w:next w:val="Normal"/>
    <w:autoRedefine/>
    <w:uiPriority w:val="39"/>
    <w:unhideWhenUsed/>
    <w:rsid w:val="009E04E1"/>
    <w:pPr>
      <w:ind w:left="2381"/>
    </w:pPr>
    <w:rPr>
      <w:noProof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E04E1"/>
    <w:pPr>
      <w:tabs>
        <w:tab w:val="right" w:leader="dot" w:pos="7938"/>
      </w:tabs>
      <w:spacing w:before="120"/>
      <w:ind w:left="1418"/>
    </w:pPr>
    <w:rPr>
      <w:sz w:val="24"/>
      <w:szCs w:val="24"/>
    </w:rPr>
  </w:style>
  <w:style w:type="paragraph" w:styleId="TOC4">
    <w:name w:val="toc 4"/>
    <w:basedOn w:val="TOC3"/>
    <w:next w:val="Normal"/>
    <w:autoRedefine/>
    <w:uiPriority w:val="39"/>
    <w:unhideWhenUsed/>
    <w:rsid w:val="009E04E1"/>
  </w:style>
  <w:style w:type="paragraph" w:styleId="TOC5">
    <w:name w:val="toc 5"/>
    <w:basedOn w:val="TOC4"/>
    <w:next w:val="Normal"/>
    <w:autoRedefine/>
    <w:uiPriority w:val="39"/>
    <w:unhideWhenUsed/>
    <w:rsid w:val="009E04E1"/>
  </w:style>
  <w:style w:type="paragraph" w:styleId="TOC6">
    <w:name w:val="toc 6"/>
    <w:basedOn w:val="TOC5"/>
    <w:next w:val="Normal"/>
    <w:autoRedefine/>
    <w:uiPriority w:val="39"/>
    <w:unhideWhenUsed/>
    <w:rsid w:val="009E04E1"/>
  </w:style>
  <w:style w:type="paragraph" w:styleId="TOC7">
    <w:name w:val="toc 7"/>
    <w:basedOn w:val="TOC6"/>
    <w:next w:val="Normal"/>
    <w:autoRedefine/>
    <w:uiPriority w:val="39"/>
    <w:unhideWhenUsed/>
    <w:rsid w:val="009E04E1"/>
  </w:style>
  <w:style w:type="paragraph" w:styleId="TOC8">
    <w:name w:val="toc 8"/>
    <w:basedOn w:val="TOC7"/>
    <w:next w:val="Normal"/>
    <w:autoRedefine/>
    <w:uiPriority w:val="39"/>
    <w:unhideWhenUsed/>
    <w:rsid w:val="009E04E1"/>
  </w:style>
  <w:style w:type="paragraph" w:styleId="TOC9">
    <w:name w:val="toc 9"/>
    <w:basedOn w:val="TOC8"/>
    <w:next w:val="Normal"/>
    <w:autoRedefine/>
    <w:uiPriority w:val="39"/>
    <w:unhideWhenUsed/>
    <w:rsid w:val="009E04E1"/>
  </w:style>
  <w:style w:type="paragraph" w:customStyle="1" w:styleId="08BodyText11pt">
    <w:name w:val="08. Body Text 11pt"/>
    <w:basedOn w:val="Normal"/>
    <w:uiPriority w:val="99"/>
    <w:rsid w:val="003A53DC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GillSansStd-Light" w:hAnsi="GillSansStd-Light" w:cs="GillSansStd-Light"/>
      <w:color w:val="000000"/>
      <w:lang w:val="en-US" w:bidi="ar-YE"/>
    </w:rPr>
  </w:style>
  <w:style w:type="table" w:styleId="MediumGrid3-Accent6">
    <w:name w:val="Medium Grid 3 Accent 6"/>
    <w:basedOn w:val="TableNormal"/>
    <w:uiPriority w:val="69"/>
    <w:rsid w:val="00E7453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8C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42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42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42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42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18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18F" w:themeFill="accent6" w:themeFillTint="7F"/>
      </w:tcPr>
    </w:tblStylePr>
  </w:style>
  <w:style w:type="table" w:styleId="ColorfulList-Accent3">
    <w:name w:val="Colorful List Accent 3"/>
    <w:basedOn w:val="TableNormal"/>
    <w:uiPriority w:val="72"/>
    <w:rsid w:val="00E74536"/>
    <w:rPr>
      <w:color w:val="141313" w:themeColor="text1"/>
    </w:rPr>
    <w:tblPr>
      <w:tblStyleRowBandSize w:val="1"/>
      <w:tblStyleColBandSize w:val="1"/>
    </w:tblPr>
    <w:tcPr>
      <w:shd w:val="clear" w:color="auto" w:fill="E7F8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1862A" w:themeFill="accent4" w:themeFillShade="CC"/>
      </w:tcPr>
    </w:tblStylePr>
    <w:tblStylePr w:type="lastRow">
      <w:rPr>
        <w:b/>
        <w:bCs/>
        <w:color w:val="41862A" w:themeColor="accent4" w:themeShade="CC"/>
      </w:rPr>
      <w:tblPr/>
      <w:tcPr>
        <w:tcBorders>
          <w:top w:val="single" w:sz="12" w:space="0" w:color="14131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EEDF" w:themeFill="accent3" w:themeFillTint="3F"/>
      </w:tcPr>
    </w:tblStylePr>
    <w:tblStylePr w:type="band1Horz">
      <w:tblPr/>
      <w:tcPr>
        <w:shd w:val="clear" w:color="auto" w:fill="D0F2E5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E74536"/>
    <w:rPr>
      <w:color w:val="141313" w:themeColor="text1"/>
    </w:rPr>
    <w:tblPr>
      <w:tblStyleRowBandSize w:val="1"/>
      <w:tblStyleColBandSize w:val="1"/>
    </w:tblPr>
    <w:tcPr>
      <w:shd w:val="clear" w:color="auto" w:fill="EDF8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8361" w:themeFill="accent3" w:themeFillShade="CC"/>
      </w:tcPr>
    </w:tblStylePr>
    <w:tblStylePr w:type="lastRow">
      <w:rPr>
        <w:b/>
        <w:bCs/>
        <w:color w:val="258361" w:themeColor="accent3" w:themeShade="CC"/>
      </w:rPr>
      <w:tblPr/>
      <w:tcPr>
        <w:tcBorders>
          <w:top w:val="single" w:sz="12" w:space="0" w:color="14131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C8" w:themeFill="accent4" w:themeFillTint="3F"/>
      </w:tcPr>
    </w:tblStylePr>
    <w:tblStylePr w:type="band1Horz">
      <w:tblPr/>
      <w:tcPr>
        <w:shd w:val="clear" w:color="auto" w:fill="DAF1D2" w:themeFill="accent4" w:themeFillTint="33"/>
      </w:tcPr>
    </w:tblStylePr>
  </w:style>
  <w:style w:type="table" w:styleId="ColorfulGrid-Accent3">
    <w:name w:val="Colorful Grid Accent 3"/>
    <w:basedOn w:val="TableNormal"/>
    <w:uiPriority w:val="73"/>
    <w:rsid w:val="00E74536"/>
    <w:rPr>
      <w:color w:val="14131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0F2E5" w:themeFill="accent3" w:themeFillTint="33"/>
    </w:tcPr>
    <w:tblStylePr w:type="firstRow">
      <w:rPr>
        <w:b/>
        <w:bCs/>
      </w:rPr>
      <w:tblPr/>
      <w:tcPr>
        <w:shd w:val="clear" w:color="auto" w:fill="A1E4CC" w:themeFill="accent3" w:themeFillTint="66"/>
      </w:tcPr>
    </w:tblStylePr>
    <w:tblStylePr w:type="lastRow">
      <w:rPr>
        <w:b/>
        <w:bCs/>
        <w:color w:val="141313" w:themeColor="text1"/>
      </w:rPr>
      <w:tblPr/>
      <w:tcPr>
        <w:shd w:val="clear" w:color="auto" w:fill="A1E4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27A5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27A5B" w:themeFill="accent3" w:themeFillShade="BF"/>
      </w:tcPr>
    </w:tblStylePr>
    <w:tblStylePr w:type="band1Vert">
      <w:tblPr/>
      <w:tcPr>
        <w:shd w:val="clear" w:color="auto" w:fill="8ADEC0" w:themeFill="accent3" w:themeFillTint="7F"/>
      </w:tcPr>
    </w:tblStylePr>
    <w:tblStylePr w:type="band1Horz">
      <w:tblPr/>
      <w:tcPr>
        <w:shd w:val="clear" w:color="auto" w:fill="8ADEC0" w:themeFill="accent3" w:themeFillTint="7F"/>
      </w:tcPr>
    </w:tblStylePr>
  </w:style>
  <w:style w:type="table" w:styleId="ColorfulList-Accent1">
    <w:name w:val="Colorful List Accent 1"/>
    <w:basedOn w:val="TableNormal"/>
    <w:uiPriority w:val="72"/>
    <w:rsid w:val="00E74536"/>
    <w:rPr>
      <w:color w:val="141313" w:themeColor="text1"/>
    </w:rPr>
    <w:tblPr>
      <w:tblStyleRowBandSize w:val="1"/>
      <w:tblStyleColBandSize w:val="1"/>
    </w:tblPr>
    <w:tcPr>
      <w:shd w:val="clear" w:color="auto" w:fill="FCEF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D371F" w:themeFill="accent2" w:themeFillShade="CC"/>
      </w:tcPr>
    </w:tblStylePr>
    <w:tblStylePr w:type="lastRow">
      <w:rPr>
        <w:b/>
        <w:bCs/>
        <w:color w:val="AD371F" w:themeColor="accent2" w:themeShade="CC"/>
      </w:rPr>
      <w:tblPr/>
      <w:tcPr>
        <w:tcBorders>
          <w:top w:val="single" w:sz="12" w:space="0" w:color="14131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8C7" w:themeFill="accent1" w:themeFillTint="3F"/>
      </w:tcPr>
    </w:tblStylePr>
    <w:tblStylePr w:type="band1Horz">
      <w:tblPr/>
      <w:tcPr>
        <w:shd w:val="clear" w:color="auto" w:fill="F8DFD2" w:themeFill="accent1" w:themeFillTint="33"/>
      </w:tcPr>
    </w:tblStylePr>
  </w:style>
  <w:style w:type="table" w:styleId="ColorfulGrid-Accent1">
    <w:name w:val="Colorful Grid Accent 1"/>
    <w:basedOn w:val="TableNormal"/>
    <w:uiPriority w:val="73"/>
    <w:rsid w:val="002103EB"/>
    <w:rPr>
      <w:color w:val="14131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FD2" w:themeFill="accent1" w:themeFillTint="33"/>
    </w:tcPr>
    <w:tblStylePr w:type="firstRow">
      <w:rPr>
        <w:b/>
        <w:bCs/>
      </w:rPr>
      <w:tblPr/>
      <w:tcPr>
        <w:shd w:val="clear" w:color="auto" w:fill="F2C0A6" w:themeFill="accent1" w:themeFillTint="66"/>
      </w:tcPr>
    </w:tblStylePr>
    <w:tblStylePr w:type="lastRow">
      <w:rPr>
        <w:b/>
        <w:bCs/>
        <w:color w:val="141313" w:themeColor="text1"/>
      </w:rPr>
      <w:tblPr/>
      <w:tcPr>
        <w:shd w:val="clear" w:color="auto" w:fill="F2C0A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74A1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74A18" w:themeFill="accent1" w:themeFillShade="BF"/>
      </w:tcPr>
    </w:tblStylePr>
    <w:tblStylePr w:type="band1Vert">
      <w:tblPr/>
      <w:tcPr>
        <w:shd w:val="clear" w:color="auto" w:fill="EFB190" w:themeFill="accent1" w:themeFillTint="7F"/>
      </w:tcPr>
    </w:tblStylePr>
    <w:tblStylePr w:type="band1Horz">
      <w:tblPr/>
      <w:tcPr>
        <w:shd w:val="clear" w:color="auto" w:fill="EFB190" w:themeFill="accent1" w:themeFillTint="7F"/>
      </w:tcPr>
    </w:tblStylePr>
  </w:style>
  <w:style w:type="paragraph" w:customStyle="1" w:styleId="Captions">
    <w:name w:val="Captions"/>
    <w:basedOn w:val="Normal"/>
    <w:qFormat/>
    <w:rsid w:val="00C9113C"/>
    <w:pPr>
      <w:suppressAutoHyphens w:val="0"/>
    </w:pPr>
    <w:rPr>
      <w:rFonts w:ascii="Gill Sans Std" w:hAnsi="Gill Sans Std"/>
      <w:color w:val="7E7B6E" w:themeColor="text2"/>
      <w:sz w:val="18"/>
      <w:szCs w:val="18"/>
      <w:lang w:val="en-US"/>
    </w:rPr>
  </w:style>
  <w:style w:type="paragraph" w:customStyle="1" w:styleId="ListParagraph2">
    <w:name w:val="ListParagraph2"/>
    <w:basedOn w:val="ListParagraph"/>
    <w:qFormat/>
    <w:rsid w:val="003532EF"/>
    <w:pPr>
      <w:numPr>
        <w:numId w:val="30"/>
      </w:numPr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99332A"/>
    <w:rPr>
      <w:color w:val="2EA47A" w:themeColor="hyperlink"/>
      <w:u w:val="single"/>
    </w:rPr>
  </w:style>
  <w:style w:type="character" w:customStyle="1" w:styleId="st">
    <w:name w:val="st"/>
    <w:basedOn w:val="DefaultParagraphFont"/>
    <w:rsid w:val="00FC26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qFormat/>
    <w:rsid w:val="00C52792"/>
    <w:pPr>
      <w:suppressAutoHyphens/>
    </w:pPr>
    <w:rPr>
      <w:rFonts w:ascii="Gill Sans Std Light" w:hAnsi="Gill Sans Std Light"/>
      <w:color w:val="141313" w:themeColor="text1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4763"/>
    <w:pPr>
      <w:keepNext/>
      <w:keepLines/>
      <w:spacing w:after="240"/>
      <w:outlineLvl w:val="0"/>
    </w:pPr>
    <w:rPr>
      <w:rFonts w:ascii="Gill Sans Std" w:eastAsiaTheme="majorEastAsia" w:hAnsi="Gill Sans Std" w:cstheme="majorBidi"/>
      <w:caps/>
      <w:color w:val="B0AEA3" w:themeColor="background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752C"/>
    <w:pPr>
      <w:keepNext/>
      <w:keepLines/>
      <w:spacing w:after="240"/>
      <w:outlineLvl w:val="1"/>
    </w:pPr>
    <w:rPr>
      <w:rFonts w:ascii="Gill Sans Std" w:eastAsiaTheme="majorEastAsia" w:hAnsi="Gill Sans Std" w:cstheme="majorBidi"/>
      <w:color w:val="2EA47A" w:themeColor="accent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3752C"/>
    <w:pPr>
      <w:keepNext/>
      <w:keepLines/>
      <w:outlineLvl w:val="2"/>
    </w:pPr>
    <w:rPr>
      <w:rFonts w:eastAsiaTheme="majorEastAsia" w:cstheme="majorBidi"/>
      <w:color w:val="2EA47A" w:themeColor="accent3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64737D"/>
    <w:pPr>
      <w:outlineLvl w:val="3"/>
    </w:pPr>
    <w:rPr>
      <w:lang w:val="en-US"/>
    </w:rPr>
  </w:style>
  <w:style w:type="paragraph" w:styleId="Heading5">
    <w:name w:val="heading 5"/>
    <w:basedOn w:val="Heading4"/>
    <w:next w:val="Normal"/>
    <w:link w:val="Heading5Char"/>
    <w:uiPriority w:val="9"/>
    <w:unhideWhenUsed/>
    <w:rsid w:val="0064737D"/>
    <w:pPr>
      <w:outlineLvl w:val="4"/>
    </w:pPr>
  </w:style>
  <w:style w:type="paragraph" w:styleId="Heading6">
    <w:name w:val="heading 6"/>
    <w:basedOn w:val="Heading5"/>
    <w:next w:val="Normal"/>
    <w:link w:val="Heading6Char"/>
    <w:uiPriority w:val="9"/>
    <w:unhideWhenUsed/>
    <w:rsid w:val="0064737D"/>
    <w:pPr>
      <w:outlineLvl w:val="5"/>
    </w:pPr>
  </w:style>
  <w:style w:type="paragraph" w:styleId="Heading7">
    <w:name w:val="heading 7"/>
    <w:basedOn w:val="Heading6"/>
    <w:next w:val="Normal"/>
    <w:link w:val="Heading7Char"/>
    <w:uiPriority w:val="9"/>
    <w:unhideWhenUsed/>
    <w:rsid w:val="0064737D"/>
    <w:pPr>
      <w:outlineLvl w:val="6"/>
    </w:pPr>
  </w:style>
  <w:style w:type="paragraph" w:styleId="Heading8">
    <w:name w:val="heading 8"/>
    <w:basedOn w:val="Heading7"/>
    <w:next w:val="Normal"/>
    <w:link w:val="Heading8Char"/>
    <w:uiPriority w:val="9"/>
    <w:unhideWhenUsed/>
    <w:rsid w:val="0064737D"/>
    <w:pPr>
      <w:outlineLvl w:val="7"/>
    </w:pPr>
  </w:style>
  <w:style w:type="paragraph" w:styleId="Heading9">
    <w:name w:val="heading 9"/>
    <w:basedOn w:val="Heading8"/>
    <w:next w:val="Normal"/>
    <w:link w:val="Heading9Char"/>
    <w:uiPriority w:val="9"/>
    <w:unhideWhenUsed/>
    <w:rsid w:val="0064737D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095D"/>
    <w:pPr>
      <w:numPr>
        <w:numId w:val="29"/>
      </w:numPr>
    </w:pPr>
  </w:style>
  <w:style w:type="paragraph" w:styleId="BalloonText">
    <w:name w:val="Balloon Text"/>
    <w:basedOn w:val="Normal"/>
    <w:link w:val="BalloonTextChar"/>
    <w:uiPriority w:val="99"/>
    <w:unhideWhenUsed/>
    <w:rsid w:val="001831BD"/>
  </w:style>
  <w:style w:type="character" w:customStyle="1" w:styleId="BalloonTextChar">
    <w:name w:val="Balloon Text Char"/>
    <w:basedOn w:val="DefaultParagraphFont"/>
    <w:link w:val="BalloonText"/>
    <w:uiPriority w:val="99"/>
    <w:rsid w:val="001831BD"/>
    <w:rPr>
      <w:rFonts w:ascii="Gill Sans Std Light" w:hAnsi="Gill Sans Std Light"/>
      <w:color w:val="141313" w:themeColor="text1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064763"/>
    <w:rPr>
      <w:rFonts w:ascii="Gill Sans Std" w:eastAsiaTheme="majorEastAsia" w:hAnsi="Gill Sans Std" w:cstheme="majorBidi"/>
      <w:caps/>
      <w:color w:val="B0AEA3" w:themeColor="background2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3752C"/>
    <w:rPr>
      <w:rFonts w:ascii="Gill Sans Std" w:eastAsiaTheme="majorEastAsia" w:hAnsi="Gill Sans Std" w:cstheme="majorBidi"/>
      <w:color w:val="2EA47A" w:themeColor="accent3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C3752C"/>
    <w:rPr>
      <w:rFonts w:ascii="Gill Sans Std Light" w:eastAsiaTheme="majorEastAsia" w:hAnsi="Gill Sans Std Light" w:cstheme="majorBidi"/>
      <w:color w:val="2EA47A" w:themeColor="accent3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9E04E1"/>
    <w:pPr>
      <w:keepLines/>
      <w:pageBreakBefore/>
      <w:spacing w:after="480"/>
      <w:contextualSpacing/>
      <w:outlineLvl w:val="0"/>
    </w:pPr>
    <w:rPr>
      <w:rFonts w:eastAsiaTheme="majorEastAsia" w:cstheme="majorBidi"/>
      <w:caps/>
      <w:color w:val="B0AEA3" w:themeColor="background2"/>
      <w:spacing w:val="5"/>
      <w:kern w:val="28"/>
      <w:sz w:val="7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04E1"/>
    <w:rPr>
      <w:rFonts w:ascii="Gill Sans Std Light" w:eastAsiaTheme="majorEastAsia" w:hAnsi="Gill Sans Std Light" w:cstheme="majorBidi"/>
      <w:caps/>
      <w:color w:val="B0AEA3" w:themeColor="background2"/>
      <w:spacing w:val="5"/>
      <w:kern w:val="28"/>
      <w:sz w:val="70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C52792"/>
    <w:pPr>
      <w:numPr>
        <w:ilvl w:val="1"/>
      </w:numPr>
    </w:pPr>
    <w:rPr>
      <w:rFonts w:ascii="Gill Sans Std" w:eastAsiaTheme="majorEastAsia" w:hAnsi="Gill Sans Std" w:cstheme="majorBidi"/>
      <w:color w:val="DF6421" w:themeColor="accent1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52792"/>
    <w:rPr>
      <w:rFonts w:ascii="Gill Sans Std" w:eastAsiaTheme="majorEastAsia" w:hAnsi="Gill Sans Std" w:cstheme="majorBidi"/>
      <w:color w:val="DF6421" w:themeColor="accent1"/>
      <w:sz w:val="22"/>
    </w:rPr>
  </w:style>
  <w:style w:type="character" w:styleId="SubtleEmphasis">
    <w:name w:val="Subtle Emphasis"/>
    <w:basedOn w:val="DefaultParagraphFont"/>
    <w:uiPriority w:val="19"/>
    <w:rsid w:val="00C52792"/>
    <w:rPr>
      <w:rFonts w:ascii="Gill Sans Std Light" w:hAnsi="Gill Sans Std Light"/>
      <w:b w:val="0"/>
      <w:i/>
      <w:iCs/>
      <w:color w:val="8C8686" w:themeColor="text1" w:themeTint="7F"/>
      <w:sz w:val="22"/>
    </w:rPr>
  </w:style>
  <w:style w:type="character" w:styleId="Emphasis">
    <w:name w:val="Emphasis"/>
    <w:basedOn w:val="DefaultParagraphFont"/>
    <w:uiPriority w:val="20"/>
    <w:qFormat/>
    <w:rsid w:val="000068FA"/>
    <w:rPr>
      <w:rFonts w:ascii="Gill Sans Std Light" w:hAnsi="Gill Sans Std Light"/>
      <w:b w:val="0"/>
      <w:i/>
      <w:iCs/>
      <w:caps w:val="0"/>
      <w:smallCaps w:val="0"/>
      <w:strike w:val="0"/>
      <w:dstrike w:val="0"/>
      <w:vanish w:val="0"/>
      <w:sz w:val="22"/>
      <w:szCs w:val="22"/>
      <w:vertAlign w:val="baseline"/>
    </w:rPr>
  </w:style>
  <w:style w:type="character" w:styleId="IntenseEmphasis">
    <w:name w:val="Intense Emphasis"/>
    <w:basedOn w:val="DefaultParagraphFont"/>
    <w:uiPriority w:val="21"/>
    <w:rsid w:val="00C52792"/>
    <w:rPr>
      <w:rFonts w:ascii="Gill Sans Std Light" w:hAnsi="Gill Sans Std Light"/>
      <w:b w:val="0"/>
      <w:bCs/>
      <w:i/>
      <w:iCs/>
      <w:color w:val="DF6421" w:themeColor="accent1"/>
      <w:sz w:val="22"/>
    </w:rPr>
  </w:style>
  <w:style w:type="character" w:styleId="Strong">
    <w:name w:val="Strong"/>
    <w:basedOn w:val="DefaultParagraphFont"/>
    <w:uiPriority w:val="22"/>
    <w:qFormat/>
    <w:rsid w:val="000068FA"/>
    <w:rPr>
      <w:rFonts w:ascii="Gill Sans Std" w:hAnsi="Gill Sans Std"/>
      <w:b w:val="0"/>
      <w:bCs/>
      <w:i w:val="0"/>
      <w:caps w:val="0"/>
      <w:smallCaps w:val="0"/>
      <w:strike w:val="0"/>
      <w:dstrike w:val="0"/>
      <w:vanish w:val="0"/>
      <w:color w:val="141313" w:themeColor="text1"/>
      <w:spacing w:val="0"/>
      <w:w w:val="100"/>
      <w:position w:val="0"/>
      <w:sz w:val="22"/>
      <w:vertAlign w:val="baseline"/>
    </w:rPr>
  </w:style>
  <w:style w:type="paragraph" w:styleId="Quote">
    <w:name w:val="Quote"/>
    <w:basedOn w:val="Normal"/>
    <w:next w:val="Normal"/>
    <w:link w:val="QuoteChar"/>
    <w:uiPriority w:val="29"/>
    <w:qFormat/>
    <w:rsid w:val="00C3752C"/>
    <w:pPr>
      <w:keepLines/>
      <w:spacing w:before="480" w:after="240"/>
      <w:ind w:left="510" w:right="510"/>
      <w:contextualSpacing/>
    </w:pPr>
    <w:rPr>
      <w:color w:val="2EA47A" w:themeColor="accent3"/>
      <w:sz w:val="30"/>
      <w:szCs w:val="30"/>
    </w:rPr>
  </w:style>
  <w:style w:type="character" w:customStyle="1" w:styleId="QuoteChar">
    <w:name w:val="Quote Char"/>
    <w:basedOn w:val="DefaultParagraphFont"/>
    <w:link w:val="Quote"/>
    <w:uiPriority w:val="29"/>
    <w:rsid w:val="00C3752C"/>
    <w:rPr>
      <w:rFonts w:ascii="Gill Sans Std Light" w:hAnsi="Gill Sans Std Light"/>
      <w:color w:val="2EA47A" w:themeColor="accent3"/>
      <w:sz w:val="30"/>
      <w:szCs w:val="30"/>
    </w:rPr>
  </w:style>
  <w:style w:type="paragraph" w:styleId="IntenseQuote">
    <w:name w:val="Intense Quote"/>
    <w:aliases w:val="Quote Ref"/>
    <w:basedOn w:val="Normal"/>
    <w:next w:val="Normal"/>
    <w:link w:val="IntenseQuoteChar"/>
    <w:uiPriority w:val="30"/>
    <w:qFormat/>
    <w:rsid w:val="00C3752C"/>
    <w:pPr>
      <w:keepLines/>
      <w:spacing w:after="480"/>
      <w:ind w:left="510" w:right="510"/>
      <w:jc w:val="right"/>
    </w:pPr>
    <w:rPr>
      <w:rFonts w:ascii="Gill Sans Std" w:hAnsi="Gill Sans Std"/>
      <w:bCs/>
      <w:iCs/>
      <w:color w:val="2EA47A" w:themeColor="accent3"/>
    </w:rPr>
  </w:style>
  <w:style w:type="character" w:customStyle="1" w:styleId="IntenseQuoteChar">
    <w:name w:val="Intense Quote Char"/>
    <w:aliases w:val="Quote Ref Char"/>
    <w:basedOn w:val="DefaultParagraphFont"/>
    <w:link w:val="IntenseQuote"/>
    <w:uiPriority w:val="30"/>
    <w:rsid w:val="00C3752C"/>
    <w:rPr>
      <w:rFonts w:ascii="Gill Sans Std" w:hAnsi="Gill Sans Std"/>
      <w:bCs/>
      <w:iCs/>
      <w:color w:val="2EA47A" w:themeColor="accent3"/>
      <w:sz w:val="22"/>
      <w:szCs w:val="22"/>
    </w:rPr>
  </w:style>
  <w:style w:type="character" w:styleId="SubtleReference">
    <w:name w:val="Subtle Reference"/>
    <w:basedOn w:val="DefaultParagraphFont"/>
    <w:uiPriority w:val="31"/>
    <w:rsid w:val="00C52792"/>
    <w:rPr>
      <w:rFonts w:ascii="Gill Sans Std Light" w:hAnsi="Gill Sans Std Light"/>
      <w:b w:val="0"/>
      <w:i w:val="0"/>
      <w:smallCaps/>
      <w:color w:val="D84729" w:themeColor="accent2"/>
      <w:sz w:val="22"/>
      <w:u w:val="none"/>
      <w:bdr w:val="none" w:sz="0" w:space="0" w:color="auto"/>
    </w:rPr>
  </w:style>
  <w:style w:type="character" w:styleId="IntenseReference">
    <w:name w:val="Intense Reference"/>
    <w:basedOn w:val="DefaultParagraphFont"/>
    <w:uiPriority w:val="32"/>
    <w:rsid w:val="00C52792"/>
    <w:rPr>
      <w:rFonts w:ascii="Gill Sans Std" w:hAnsi="Gill Sans Std"/>
      <w:b w:val="0"/>
      <w:bCs/>
      <w:i w:val="0"/>
      <w:smallCaps/>
      <w:color w:val="D84729" w:themeColor="accent2"/>
      <w:spacing w:val="5"/>
      <w:sz w:val="22"/>
      <w:u w:val="none"/>
    </w:rPr>
  </w:style>
  <w:style w:type="character" w:styleId="BookTitle">
    <w:name w:val="Book Title"/>
    <w:basedOn w:val="DefaultParagraphFont"/>
    <w:uiPriority w:val="33"/>
    <w:rsid w:val="00C52792"/>
    <w:rPr>
      <w:rFonts w:ascii="Gill Sans Std" w:hAnsi="Gill Sans Std"/>
      <w:b w:val="0"/>
      <w:bCs/>
      <w:i w:val="0"/>
      <w:smallCaps/>
      <w:color w:val="7E7B6E" w:themeColor="text2"/>
      <w:spacing w:val="5"/>
      <w:sz w:val="24"/>
    </w:rPr>
  </w:style>
  <w:style w:type="paragraph" w:styleId="TOCHeading">
    <w:name w:val="TOC Heading"/>
    <w:basedOn w:val="Heading1"/>
    <w:next w:val="Normal"/>
    <w:uiPriority w:val="39"/>
    <w:unhideWhenUsed/>
    <w:rsid w:val="009E04E1"/>
    <w:pPr>
      <w:spacing w:after="0"/>
      <w:outlineLvl w:val="9"/>
    </w:pPr>
    <w:rPr>
      <w:rFonts w:ascii="Gill Sans Std Light" w:hAnsi="Gill Sans Std Light"/>
      <w:sz w:val="70"/>
      <w:szCs w:val="52"/>
    </w:rPr>
  </w:style>
  <w:style w:type="paragraph" w:styleId="BlockText">
    <w:name w:val="Block Text"/>
    <w:basedOn w:val="BalloonText"/>
    <w:uiPriority w:val="99"/>
    <w:unhideWhenUsed/>
    <w:rsid w:val="001831BD"/>
  </w:style>
  <w:style w:type="character" w:styleId="CommentReference">
    <w:name w:val="annotation reference"/>
    <w:uiPriority w:val="99"/>
    <w:unhideWhenUsed/>
    <w:rsid w:val="001831BD"/>
    <w:rPr>
      <w:rFonts w:ascii="Gill Sans Std Light" w:hAnsi="Gill Sans Std Light"/>
      <w:b w:val="0"/>
      <w:i w:val="0"/>
      <w:sz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31BD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31BD"/>
    <w:rPr>
      <w:rFonts w:ascii="Gill Sans Std Light" w:hAnsi="Gill Sans Std Light"/>
      <w:color w:val="141313" w:themeColor="text1"/>
    </w:rPr>
  </w:style>
  <w:style w:type="paragraph" w:styleId="CommentSubject">
    <w:name w:val="annotation subject"/>
    <w:basedOn w:val="BlockText"/>
    <w:next w:val="CommentText"/>
    <w:link w:val="CommentSubjectChar"/>
    <w:uiPriority w:val="99"/>
    <w:unhideWhenUsed/>
    <w:rsid w:val="001831BD"/>
  </w:style>
  <w:style w:type="character" w:customStyle="1" w:styleId="CommentSubjectChar">
    <w:name w:val="Comment Subject Char"/>
    <w:basedOn w:val="CommentTextChar"/>
    <w:link w:val="CommentSubject"/>
    <w:uiPriority w:val="99"/>
    <w:rsid w:val="001831BD"/>
    <w:rPr>
      <w:rFonts w:ascii="Gill Sans Std Light" w:hAnsi="Gill Sans Std Light"/>
      <w:color w:val="141313" w:themeColor="text1"/>
      <w:sz w:val="22"/>
      <w:szCs w:val="22"/>
    </w:rPr>
  </w:style>
  <w:style w:type="paragraph" w:styleId="DocumentMap">
    <w:name w:val="Document Map"/>
    <w:basedOn w:val="CommentSubject"/>
    <w:link w:val="DocumentMapChar"/>
    <w:uiPriority w:val="99"/>
    <w:unhideWhenUsed/>
    <w:rsid w:val="001831BD"/>
  </w:style>
  <w:style w:type="character" w:customStyle="1" w:styleId="DocumentMapChar">
    <w:name w:val="Document Map Char"/>
    <w:basedOn w:val="DefaultParagraphFont"/>
    <w:link w:val="DocumentMap"/>
    <w:uiPriority w:val="99"/>
    <w:rsid w:val="001831BD"/>
    <w:rPr>
      <w:rFonts w:ascii="Gill Sans Std Light" w:hAnsi="Gill Sans Std Light"/>
      <w:color w:val="141313" w:themeColor="text1"/>
      <w:sz w:val="22"/>
      <w:szCs w:val="22"/>
    </w:rPr>
  </w:style>
  <w:style w:type="paragraph" w:styleId="E-mailSignature">
    <w:name w:val="E-mail Signature"/>
    <w:basedOn w:val="DocumentMap"/>
    <w:link w:val="E-mailSignatureChar"/>
    <w:uiPriority w:val="99"/>
    <w:unhideWhenUsed/>
    <w:rsid w:val="001831BD"/>
  </w:style>
  <w:style w:type="character" w:customStyle="1" w:styleId="E-mailSignatureChar">
    <w:name w:val="E-mail Signature Char"/>
    <w:basedOn w:val="DefaultParagraphFont"/>
    <w:link w:val="E-mailSignature"/>
    <w:uiPriority w:val="99"/>
    <w:rsid w:val="001831BD"/>
    <w:rPr>
      <w:rFonts w:ascii="Gill Sans Std Light" w:hAnsi="Gill Sans Std Light"/>
      <w:color w:val="141313" w:themeColor="text1"/>
      <w:sz w:val="22"/>
      <w:szCs w:val="22"/>
    </w:rPr>
  </w:style>
  <w:style w:type="character" w:styleId="EndnoteReference">
    <w:name w:val="endnote reference"/>
    <w:uiPriority w:val="99"/>
    <w:unhideWhenUsed/>
    <w:rsid w:val="001831BD"/>
    <w:rPr>
      <w:rFonts w:ascii="Gill Sans Std Light" w:hAnsi="Gill Sans Std Light"/>
      <w:b w:val="0"/>
      <w:i w:val="0"/>
      <w:sz w:val="22"/>
    </w:rPr>
  </w:style>
  <w:style w:type="paragraph" w:styleId="EnvelopeAddress">
    <w:name w:val="envelope address"/>
    <w:basedOn w:val="E-mailSignature"/>
    <w:uiPriority w:val="99"/>
    <w:unhideWhenUsed/>
    <w:rsid w:val="001831BD"/>
  </w:style>
  <w:style w:type="paragraph" w:styleId="EnvelopeReturn">
    <w:name w:val="envelope return"/>
    <w:basedOn w:val="EnvelopeAddress"/>
    <w:uiPriority w:val="99"/>
    <w:unhideWhenUsed/>
    <w:rsid w:val="001831BD"/>
  </w:style>
  <w:style w:type="character" w:styleId="FollowedHyperlink">
    <w:name w:val="FollowedHyperlink"/>
    <w:uiPriority w:val="99"/>
    <w:unhideWhenUsed/>
    <w:rsid w:val="001831BD"/>
    <w:rPr>
      <w:rFonts w:ascii="Gill Sans Std Light" w:hAnsi="Gill Sans Std Light"/>
      <w:b w:val="0"/>
      <w:i w:val="0"/>
      <w:sz w:val="22"/>
    </w:rPr>
  </w:style>
  <w:style w:type="character" w:styleId="FootnoteReference">
    <w:name w:val="footnote reference"/>
    <w:basedOn w:val="FollowedHyperlink"/>
    <w:uiPriority w:val="99"/>
    <w:unhideWhenUsed/>
    <w:rsid w:val="001831BD"/>
    <w:rPr>
      <w:rFonts w:ascii="Gill Sans Std Light" w:hAnsi="Gill Sans Std Light"/>
      <w:b w:val="0"/>
      <w:i w:val="0"/>
      <w:sz w:val="22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831BD"/>
    <w:pPr>
      <w:ind w:left="220" w:hanging="220"/>
    </w:pPr>
  </w:style>
  <w:style w:type="paragraph" w:styleId="IndexHeading">
    <w:name w:val="index heading"/>
    <w:basedOn w:val="Normal"/>
    <w:next w:val="Index1"/>
    <w:uiPriority w:val="99"/>
    <w:unhideWhenUsed/>
    <w:rsid w:val="001831BD"/>
    <w:rPr>
      <w:rFonts w:ascii="Gill Sans Std" w:eastAsiaTheme="majorEastAsia" w:hAnsi="Gill Sans Std" w:cstheme="majorBidi"/>
      <w:bCs/>
    </w:rPr>
  </w:style>
  <w:style w:type="character" w:styleId="LineNumber">
    <w:name w:val="line number"/>
    <w:basedOn w:val="FootnoteReference"/>
    <w:uiPriority w:val="99"/>
    <w:unhideWhenUsed/>
    <w:rsid w:val="001831BD"/>
    <w:rPr>
      <w:rFonts w:ascii="Gill Sans Std Light" w:hAnsi="Gill Sans Std Light"/>
      <w:b w:val="0"/>
      <w:i w:val="0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1831BD"/>
    <w:rPr>
      <w:rFonts w:ascii="Gill Sans Std Light" w:hAnsi="Gill Sans Std Light"/>
      <w:b w:val="0"/>
      <w:i w:val="0"/>
      <w:sz w:val="22"/>
    </w:rPr>
  </w:style>
  <w:style w:type="character" w:styleId="PlaceholderText">
    <w:name w:val="Placeholder Text"/>
    <w:basedOn w:val="DefaultParagraphFont"/>
    <w:uiPriority w:val="99"/>
    <w:semiHidden/>
    <w:rsid w:val="001831BD"/>
    <w:rPr>
      <w:rFonts w:ascii="Gill Sans Std Light" w:hAnsi="Gill Sans Std Light"/>
      <w:b w:val="0"/>
      <w:i w:val="0"/>
      <w:color w:val="B0AEA3" w:themeColor="background2"/>
      <w:sz w:val="22"/>
    </w:rPr>
  </w:style>
  <w:style w:type="paragraph" w:styleId="PlainText">
    <w:name w:val="Plain Text"/>
    <w:basedOn w:val="Normal"/>
    <w:link w:val="PlainTextChar"/>
    <w:uiPriority w:val="99"/>
    <w:unhideWhenUsed/>
    <w:rsid w:val="001831BD"/>
    <w:rPr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1831BD"/>
    <w:rPr>
      <w:rFonts w:ascii="Gill Sans Std Light" w:hAnsi="Gill Sans Std Light"/>
      <w:color w:val="141313" w:themeColor="text1"/>
      <w:sz w:val="22"/>
      <w:szCs w:val="22"/>
      <w:lang w:val="en-US"/>
    </w:rPr>
  </w:style>
  <w:style w:type="paragraph" w:styleId="TOAHeading">
    <w:name w:val="toa heading"/>
    <w:basedOn w:val="PlainText"/>
    <w:next w:val="Normal"/>
    <w:uiPriority w:val="99"/>
    <w:unhideWhenUsed/>
    <w:rsid w:val="001831BD"/>
    <w:rPr>
      <w:rFonts w:ascii="Gill Sans Std" w:hAnsi="Gill Sans Std"/>
    </w:rPr>
  </w:style>
  <w:style w:type="character" w:customStyle="1" w:styleId="Heading4Char">
    <w:name w:val="Heading 4 Char"/>
    <w:basedOn w:val="DefaultParagraphFont"/>
    <w:link w:val="Heading4"/>
    <w:uiPriority w:val="9"/>
    <w:rsid w:val="0064737D"/>
    <w:rPr>
      <w:rFonts w:ascii="Gill Sans Std Light" w:eastAsiaTheme="majorEastAsia" w:hAnsi="Gill Sans Std Light" w:cstheme="majorBidi"/>
      <w:color w:val="DF6421" w:themeColor="accent1"/>
      <w:sz w:val="22"/>
      <w:szCs w:val="2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64737D"/>
    <w:rPr>
      <w:rFonts w:ascii="Gill Sans Std Light" w:eastAsiaTheme="majorEastAsia" w:hAnsi="Gill Sans Std Light" w:cstheme="majorBidi"/>
      <w:color w:val="DF6421" w:themeColor="accent1"/>
      <w:sz w:val="22"/>
      <w:szCs w:val="22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64737D"/>
    <w:rPr>
      <w:rFonts w:ascii="Gill Sans Std Light" w:eastAsiaTheme="majorEastAsia" w:hAnsi="Gill Sans Std Light" w:cstheme="majorBidi"/>
      <w:color w:val="DF6421" w:themeColor="accent1"/>
      <w:sz w:val="22"/>
      <w:szCs w:val="22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rsid w:val="0064737D"/>
    <w:rPr>
      <w:rFonts w:ascii="Gill Sans Std Light" w:eastAsiaTheme="majorEastAsia" w:hAnsi="Gill Sans Std Light" w:cstheme="majorBidi"/>
      <w:color w:val="DF6421" w:themeColor="accent1"/>
      <w:sz w:val="22"/>
      <w:szCs w:val="22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rsid w:val="0064737D"/>
    <w:rPr>
      <w:rFonts w:ascii="Gill Sans Std Light" w:eastAsiaTheme="majorEastAsia" w:hAnsi="Gill Sans Std Light" w:cstheme="majorBidi"/>
      <w:color w:val="DF6421" w:themeColor="accent1"/>
      <w:sz w:val="22"/>
      <w:szCs w:val="22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64737D"/>
    <w:rPr>
      <w:rFonts w:asciiTheme="majorHAnsi" w:eastAsiaTheme="majorEastAsia" w:hAnsiTheme="majorHAnsi" w:cstheme="majorBidi"/>
      <w:color w:val="504C4C" w:themeColor="text1" w:themeTint="BF"/>
      <w:sz w:val="20"/>
      <w:szCs w:val="20"/>
    </w:rPr>
  </w:style>
  <w:style w:type="table" w:styleId="TableGrid">
    <w:name w:val="Table Grid"/>
    <w:basedOn w:val="TableNormal"/>
    <w:uiPriority w:val="59"/>
    <w:rsid w:val="009126F3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1CoverTitle35pt">
    <w:name w:val="01‭. ‬Cover Title 35pt"/>
    <w:basedOn w:val="Normal"/>
    <w:qFormat/>
    <w:rsid w:val="00C3752C"/>
    <w:pPr>
      <w:framePr w:hSpace="181" w:wrap="around" w:vAnchor="page" w:hAnchor="page" w:x="817" w:yAlign="bottom"/>
      <w:widowControl w:val="0"/>
      <w:suppressAutoHyphens w:val="0"/>
      <w:autoSpaceDE w:val="0"/>
      <w:autoSpaceDN w:val="0"/>
      <w:adjustRightInd w:val="0"/>
      <w:contextualSpacing/>
      <w:suppressOverlap/>
      <w:textAlignment w:val="center"/>
    </w:pPr>
    <w:rPr>
      <w:rFonts w:ascii="GillSansStd-Light" w:hAnsi="GillSansStd-Light" w:cs="Gill Sans"/>
      <w:caps/>
      <w:color w:val="2EA47A" w:themeColor="accent3"/>
      <w:position w:val="6"/>
      <w:sz w:val="70"/>
      <w:szCs w:val="70"/>
      <w:lang w:bidi="ar-YE"/>
    </w:rPr>
  </w:style>
  <w:style w:type="paragraph" w:customStyle="1" w:styleId="CoverSubtitle">
    <w:name w:val="Cover Subtitle"/>
    <w:basedOn w:val="Normal"/>
    <w:rsid w:val="009126F3"/>
    <w:pPr>
      <w:framePr w:hSpace="181" w:wrap="around" w:vAnchor="page" w:hAnchor="page" w:x="817" w:yAlign="bottom"/>
      <w:widowControl w:val="0"/>
      <w:suppressAutoHyphens w:val="0"/>
      <w:autoSpaceDE w:val="0"/>
      <w:autoSpaceDN w:val="0"/>
      <w:adjustRightInd w:val="0"/>
      <w:spacing w:line="264" w:lineRule="exact"/>
      <w:contextualSpacing/>
      <w:suppressOverlap/>
      <w:textAlignment w:val="center"/>
    </w:pPr>
    <w:rPr>
      <w:rFonts w:ascii="GillSansStd-Light" w:hAnsi="GillSansStd-Light" w:cs="GillSansStd-Light"/>
      <w:color w:val="FFFFFF" w:themeColor="background1"/>
      <w:position w:val="6"/>
      <w:sz w:val="32"/>
      <w:szCs w:val="32"/>
      <w:lang w:bidi="ar-YE"/>
    </w:rPr>
  </w:style>
  <w:style w:type="paragraph" w:styleId="Header">
    <w:name w:val="header"/>
    <w:basedOn w:val="Normal"/>
    <w:link w:val="HeaderChar"/>
    <w:uiPriority w:val="99"/>
    <w:unhideWhenUsed/>
    <w:rsid w:val="009522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2208"/>
    <w:rPr>
      <w:rFonts w:ascii="Gill Sans Std Light" w:hAnsi="Gill Sans Std Light"/>
      <w:color w:val="141313" w:themeColor="text1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5220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2208"/>
    <w:rPr>
      <w:rFonts w:ascii="Gill Sans Std Light" w:hAnsi="Gill Sans Std Light"/>
      <w:color w:val="141313" w:themeColor="text1"/>
      <w:sz w:val="22"/>
      <w:szCs w:val="22"/>
    </w:rPr>
  </w:style>
  <w:style w:type="paragraph" w:customStyle="1" w:styleId="Footer1">
    <w:name w:val="Footer1"/>
    <w:basedOn w:val="Normal"/>
    <w:rsid w:val="00561AC6"/>
    <w:pPr>
      <w:widowControl w:val="0"/>
      <w:pBdr>
        <w:top w:val="single" w:sz="4" w:space="3" w:color="7E7B6E" w:themeColor="text2"/>
      </w:pBdr>
      <w:tabs>
        <w:tab w:val="right" w:pos="8505"/>
      </w:tabs>
      <w:suppressAutoHyphens w:val="0"/>
      <w:autoSpaceDE w:val="0"/>
      <w:autoSpaceDN w:val="0"/>
      <w:adjustRightInd w:val="0"/>
      <w:contextualSpacing/>
      <w:jc w:val="right"/>
      <w:textAlignment w:val="center"/>
    </w:pPr>
    <w:rPr>
      <w:rFonts w:ascii="GillSansStd-Light" w:hAnsi="GillSansStd-Light" w:cs="GillSansStd-Light"/>
      <w:noProof/>
      <w:color w:val="7E7B6E" w:themeColor="text2"/>
      <w:lang w:bidi="ar-YE"/>
    </w:rPr>
  </w:style>
  <w:style w:type="paragraph" w:styleId="TOC2">
    <w:name w:val="toc 2"/>
    <w:basedOn w:val="TOC1"/>
    <w:next w:val="Normal"/>
    <w:autoRedefine/>
    <w:uiPriority w:val="39"/>
    <w:unhideWhenUsed/>
    <w:rsid w:val="009E04E1"/>
    <w:pPr>
      <w:ind w:left="1985"/>
    </w:pPr>
    <w:rPr>
      <w:sz w:val="22"/>
      <w:szCs w:val="22"/>
    </w:rPr>
  </w:style>
  <w:style w:type="paragraph" w:styleId="TOC3">
    <w:name w:val="toc 3"/>
    <w:basedOn w:val="TOC2"/>
    <w:next w:val="Normal"/>
    <w:autoRedefine/>
    <w:uiPriority w:val="39"/>
    <w:unhideWhenUsed/>
    <w:rsid w:val="009E04E1"/>
    <w:pPr>
      <w:ind w:left="2381"/>
    </w:pPr>
    <w:rPr>
      <w:noProof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E04E1"/>
    <w:pPr>
      <w:tabs>
        <w:tab w:val="right" w:leader="dot" w:pos="7938"/>
      </w:tabs>
      <w:spacing w:before="120"/>
      <w:ind w:left="1418"/>
    </w:pPr>
    <w:rPr>
      <w:sz w:val="24"/>
      <w:szCs w:val="24"/>
    </w:rPr>
  </w:style>
  <w:style w:type="paragraph" w:styleId="TOC4">
    <w:name w:val="toc 4"/>
    <w:basedOn w:val="TOC3"/>
    <w:next w:val="Normal"/>
    <w:autoRedefine/>
    <w:uiPriority w:val="39"/>
    <w:unhideWhenUsed/>
    <w:rsid w:val="009E04E1"/>
  </w:style>
  <w:style w:type="paragraph" w:styleId="TOC5">
    <w:name w:val="toc 5"/>
    <w:basedOn w:val="TOC4"/>
    <w:next w:val="Normal"/>
    <w:autoRedefine/>
    <w:uiPriority w:val="39"/>
    <w:unhideWhenUsed/>
    <w:rsid w:val="009E04E1"/>
  </w:style>
  <w:style w:type="paragraph" w:styleId="TOC6">
    <w:name w:val="toc 6"/>
    <w:basedOn w:val="TOC5"/>
    <w:next w:val="Normal"/>
    <w:autoRedefine/>
    <w:uiPriority w:val="39"/>
    <w:unhideWhenUsed/>
    <w:rsid w:val="009E04E1"/>
  </w:style>
  <w:style w:type="paragraph" w:styleId="TOC7">
    <w:name w:val="toc 7"/>
    <w:basedOn w:val="TOC6"/>
    <w:next w:val="Normal"/>
    <w:autoRedefine/>
    <w:uiPriority w:val="39"/>
    <w:unhideWhenUsed/>
    <w:rsid w:val="009E04E1"/>
  </w:style>
  <w:style w:type="paragraph" w:styleId="TOC8">
    <w:name w:val="toc 8"/>
    <w:basedOn w:val="TOC7"/>
    <w:next w:val="Normal"/>
    <w:autoRedefine/>
    <w:uiPriority w:val="39"/>
    <w:unhideWhenUsed/>
    <w:rsid w:val="009E04E1"/>
  </w:style>
  <w:style w:type="paragraph" w:styleId="TOC9">
    <w:name w:val="toc 9"/>
    <w:basedOn w:val="TOC8"/>
    <w:next w:val="Normal"/>
    <w:autoRedefine/>
    <w:uiPriority w:val="39"/>
    <w:unhideWhenUsed/>
    <w:rsid w:val="009E04E1"/>
  </w:style>
  <w:style w:type="paragraph" w:customStyle="1" w:styleId="08BodyText11pt">
    <w:name w:val="08. Body Text 11pt"/>
    <w:basedOn w:val="Normal"/>
    <w:uiPriority w:val="99"/>
    <w:rsid w:val="003A53DC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GillSansStd-Light" w:hAnsi="GillSansStd-Light" w:cs="GillSansStd-Light"/>
      <w:color w:val="000000"/>
      <w:lang w:val="en-US" w:bidi="ar-YE"/>
    </w:rPr>
  </w:style>
  <w:style w:type="table" w:styleId="MediumGrid3-Accent6">
    <w:name w:val="Medium Grid 3 Accent 6"/>
    <w:basedOn w:val="TableNormal"/>
    <w:uiPriority w:val="69"/>
    <w:rsid w:val="00E7453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8C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42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42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42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42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18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18F" w:themeFill="accent6" w:themeFillTint="7F"/>
      </w:tcPr>
    </w:tblStylePr>
  </w:style>
  <w:style w:type="table" w:styleId="ColorfulList-Accent3">
    <w:name w:val="Colorful List Accent 3"/>
    <w:basedOn w:val="TableNormal"/>
    <w:uiPriority w:val="72"/>
    <w:rsid w:val="00E74536"/>
    <w:rPr>
      <w:color w:val="141313" w:themeColor="text1"/>
    </w:rPr>
    <w:tblPr>
      <w:tblStyleRowBandSize w:val="1"/>
      <w:tblStyleColBandSize w:val="1"/>
    </w:tblPr>
    <w:tcPr>
      <w:shd w:val="clear" w:color="auto" w:fill="E7F8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1862A" w:themeFill="accent4" w:themeFillShade="CC"/>
      </w:tcPr>
    </w:tblStylePr>
    <w:tblStylePr w:type="lastRow">
      <w:rPr>
        <w:b/>
        <w:bCs/>
        <w:color w:val="41862A" w:themeColor="accent4" w:themeShade="CC"/>
      </w:rPr>
      <w:tblPr/>
      <w:tcPr>
        <w:tcBorders>
          <w:top w:val="single" w:sz="12" w:space="0" w:color="14131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EEDF" w:themeFill="accent3" w:themeFillTint="3F"/>
      </w:tcPr>
    </w:tblStylePr>
    <w:tblStylePr w:type="band1Horz">
      <w:tblPr/>
      <w:tcPr>
        <w:shd w:val="clear" w:color="auto" w:fill="D0F2E5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E74536"/>
    <w:rPr>
      <w:color w:val="141313" w:themeColor="text1"/>
    </w:rPr>
    <w:tblPr>
      <w:tblStyleRowBandSize w:val="1"/>
      <w:tblStyleColBandSize w:val="1"/>
    </w:tblPr>
    <w:tcPr>
      <w:shd w:val="clear" w:color="auto" w:fill="EDF8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8361" w:themeFill="accent3" w:themeFillShade="CC"/>
      </w:tcPr>
    </w:tblStylePr>
    <w:tblStylePr w:type="lastRow">
      <w:rPr>
        <w:b/>
        <w:bCs/>
        <w:color w:val="258361" w:themeColor="accent3" w:themeShade="CC"/>
      </w:rPr>
      <w:tblPr/>
      <w:tcPr>
        <w:tcBorders>
          <w:top w:val="single" w:sz="12" w:space="0" w:color="14131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C8" w:themeFill="accent4" w:themeFillTint="3F"/>
      </w:tcPr>
    </w:tblStylePr>
    <w:tblStylePr w:type="band1Horz">
      <w:tblPr/>
      <w:tcPr>
        <w:shd w:val="clear" w:color="auto" w:fill="DAF1D2" w:themeFill="accent4" w:themeFillTint="33"/>
      </w:tcPr>
    </w:tblStylePr>
  </w:style>
  <w:style w:type="table" w:styleId="ColorfulGrid-Accent3">
    <w:name w:val="Colorful Grid Accent 3"/>
    <w:basedOn w:val="TableNormal"/>
    <w:uiPriority w:val="73"/>
    <w:rsid w:val="00E74536"/>
    <w:rPr>
      <w:color w:val="14131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0F2E5" w:themeFill="accent3" w:themeFillTint="33"/>
    </w:tcPr>
    <w:tblStylePr w:type="firstRow">
      <w:rPr>
        <w:b/>
        <w:bCs/>
      </w:rPr>
      <w:tblPr/>
      <w:tcPr>
        <w:shd w:val="clear" w:color="auto" w:fill="A1E4CC" w:themeFill="accent3" w:themeFillTint="66"/>
      </w:tcPr>
    </w:tblStylePr>
    <w:tblStylePr w:type="lastRow">
      <w:rPr>
        <w:b/>
        <w:bCs/>
        <w:color w:val="141313" w:themeColor="text1"/>
      </w:rPr>
      <w:tblPr/>
      <w:tcPr>
        <w:shd w:val="clear" w:color="auto" w:fill="A1E4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27A5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27A5B" w:themeFill="accent3" w:themeFillShade="BF"/>
      </w:tcPr>
    </w:tblStylePr>
    <w:tblStylePr w:type="band1Vert">
      <w:tblPr/>
      <w:tcPr>
        <w:shd w:val="clear" w:color="auto" w:fill="8ADEC0" w:themeFill="accent3" w:themeFillTint="7F"/>
      </w:tcPr>
    </w:tblStylePr>
    <w:tblStylePr w:type="band1Horz">
      <w:tblPr/>
      <w:tcPr>
        <w:shd w:val="clear" w:color="auto" w:fill="8ADEC0" w:themeFill="accent3" w:themeFillTint="7F"/>
      </w:tcPr>
    </w:tblStylePr>
  </w:style>
  <w:style w:type="table" w:styleId="ColorfulList-Accent1">
    <w:name w:val="Colorful List Accent 1"/>
    <w:basedOn w:val="TableNormal"/>
    <w:uiPriority w:val="72"/>
    <w:rsid w:val="00E74536"/>
    <w:rPr>
      <w:color w:val="141313" w:themeColor="text1"/>
    </w:rPr>
    <w:tblPr>
      <w:tblStyleRowBandSize w:val="1"/>
      <w:tblStyleColBandSize w:val="1"/>
    </w:tblPr>
    <w:tcPr>
      <w:shd w:val="clear" w:color="auto" w:fill="FCEF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D371F" w:themeFill="accent2" w:themeFillShade="CC"/>
      </w:tcPr>
    </w:tblStylePr>
    <w:tblStylePr w:type="lastRow">
      <w:rPr>
        <w:b/>
        <w:bCs/>
        <w:color w:val="AD371F" w:themeColor="accent2" w:themeShade="CC"/>
      </w:rPr>
      <w:tblPr/>
      <w:tcPr>
        <w:tcBorders>
          <w:top w:val="single" w:sz="12" w:space="0" w:color="14131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8C7" w:themeFill="accent1" w:themeFillTint="3F"/>
      </w:tcPr>
    </w:tblStylePr>
    <w:tblStylePr w:type="band1Horz">
      <w:tblPr/>
      <w:tcPr>
        <w:shd w:val="clear" w:color="auto" w:fill="F8DFD2" w:themeFill="accent1" w:themeFillTint="33"/>
      </w:tcPr>
    </w:tblStylePr>
  </w:style>
  <w:style w:type="table" w:styleId="ColorfulGrid-Accent1">
    <w:name w:val="Colorful Grid Accent 1"/>
    <w:basedOn w:val="TableNormal"/>
    <w:uiPriority w:val="73"/>
    <w:rsid w:val="002103EB"/>
    <w:rPr>
      <w:color w:val="14131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FD2" w:themeFill="accent1" w:themeFillTint="33"/>
    </w:tcPr>
    <w:tblStylePr w:type="firstRow">
      <w:rPr>
        <w:b/>
        <w:bCs/>
      </w:rPr>
      <w:tblPr/>
      <w:tcPr>
        <w:shd w:val="clear" w:color="auto" w:fill="F2C0A6" w:themeFill="accent1" w:themeFillTint="66"/>
      </w:tcPr>
    </w:tblStylePr>
    <w:tblStylePr w:type="lastRow">
      <w:rPr>
        <w:b/>
        <w:bCs/>
        <w:color w:val="141313" w:themeColor="text1"/>
      </w:rPr>
      <w:tblPr/>
      <w:tcPr>
        <w:shd w:val="clear" w:color="auto" w:fill="F2C0A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74A1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74A18" w:themeFill="accent1" w:themeFillShade="BF"/>
      </w:tcPr>
    </w:tblStylePr>
    <w:tblStylePr w:type="band1Vert">
      <w:tblPr/>
      <w:tcPr>
        <w:shd w:val="clear" w:color="auto" w:fill="EFB190" w:themeFill="accent1" w:themeFillTint="7F"/>
      </w:tcPr>
    </w:tblStylePr>
    <w:tblStylePr w:type="band1Horz">
      <w:tblPr/>
      <w:tcPr>
        <w:shd w:val="clear" w:color="auto" w:fill="EFB190" w:themeFill="accent1" w:themeFillTint="7F"/>
      </w:tcPr>
    </w:tblStylePr>
  </w:style>
  <w:style w:type="paragraph" w:customStyle="1" w:styleId="Captions">
    <w:name w:val="Captions"/>
    <w:basedOn w:val="Normal"/>
    <w:qFormat/>
    <w:rsid w:val="00C9113C"/>
    <w:pPr>
      <w:suppressAutoHyphens w:val="0"/>
    </w:pPr>
    <w:rPr>
      <w:rFonts w:ascii="Gill Sans Std" w:hAnsi="Gill Sans Std"/>
      <w:color w:val="7E7B6E" w:themeColor="text2"/>
      <w:sz w:val="18"/>
      <w:szCs w:val="18"/>
      <w:lang w:val="en-US"/>
    </w:rPr>
  </w:style>
  <w:style w:type="paragraph" w:customStyle="1" w:styleId="ListParagraph2">
    <w:name w:val="ListParagraph2"/>
    <w:basedOn w:val="ListParagraph"/>
    <w:qFormat/>
    <w:rsid w:val="003532EF"/>
    <w:pPr>
      <w:numPr>
        <w:numId w:val="30"/>
      </w:numPr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99332A"/>
    <w:rPr>
      <w:color w:val="2EA47A" w:themeColor="hyperlink"/>
      <w:u w:val="single"/>
    </w:rPr>
  </w:style>
  <w:style w:type="character" w:customStyle="1" w:styleId="st">
    <w:name w:val="st"/>
    <w:basedOn w:val="DefaultParagraphFont"/>
    <w:rsid w:val="00FC26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Projects:Downloads:SurveySummary_12232015%204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Projects:Downloads:SurveySummary_12232015%202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 sz="1200" b="0"/>
            </a:pPr>
            <a:r>
              <a:rPr lang="en-US" sz="1200" b="0"/>
              <a:t>How often do you visit Prestongrange Industrial Museum?</a:t>
            </a:r>
          </a:p>
        </c:rich>
      </c:tx>
      <c:layout>
        <c:manualLayout>
          <c:xMode val="edge"/>
          <c:yMode val="edge"/>
          <c:x val="0.152793692873818"/>
          <c:y val="3.395376109901149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13598306493095"/>
          <c:y val="0.31466409783883398"/>
          <c:w val="0.33939410678765503"/>
          <c:h val="0.69999857584925196"/>
        </c:manualLayout>
      </c:layout>
      <c:pieChart>
        <c:varyColors val="1"/>
        <c:ser>
          <c:idx val="0"/>
          <c:order val="0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'Question 1'!$A$4:$A$8</c:f>
              <c:strCache>
                <c:ptCount val="5"/>
                <c:pt idx="0">
                  <c:v>Monthly or more</c:v>
                </c:pt>
                <c:pt idx="1">
                  <c:v>Several times a year</c:v>
                </c:pt>
                <c:pt idx="2">
                  <c:v>Less than once a year</c:v>
                </c:pt>
                <c:pt idx="3">
                  <c:v>I haven't been for years</c:v>
                </c:pt>
                <c:pt idx="4">
                  <c:v>Other (please specify)</c:v>
                </c:pt>
              </c:strCache>
            </c:strRef>
          </c:cat>
          <c:val>
            <c:numRef>
              <c:f>'Question 1'!$C$4:$C$8</c:f>
              <c:numCache>
                <c:formatCode>0.0%</c:formatCode>
                <c:ptCount val="5"/>
                <c:pt idx="0">
                  <c:v>7.0000000000000007E-2</c:v>
                </c:pt>
                <c:pt idx="1">
                  <c:v>0.29799999999999999</c:v>
                </c:pt>
                <c:pt idx="2">
                  <c:v>0.439</c:v>
                </c:pt>
                <c:pt idx="3">
                  <c:v>0.158</c:v>
                </c:pt>
                <c:pt idx="4">
                  <c:v>3.5000000000000003E-2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6256196742530504"/>
          <c:y val="0.164631735847834"/>
          <c:w val="0.28787878787878801"/>
          <c:h val="0.80586889601762701"/>
        </c:manualLayout>
      </c:layout>
      <c:overlay val="0"/>
    </c:legend>
    <c:plotVisOnly val="1"/>
    <c:dispBlanksAs val="zero"/>
    <c:showDLblsOverMax val="0"/>
  </c:chart>
  <c:spPr>
    <a:noFill/>
    <a:ln>
      <a:solidFill>
        <a:schemeClr val="bg2"/>
      </a:solidFill>
    </a:ln>
  </c:spPr>
  <c:txPr>
    <a:bodyPr/>
    <a:lstStyle/>
    <a:p>
      <a:pPr>
        <a:defRPr>
          <a:solidFill>
            <a:schemeClr val="tx1"/>
          </a:solidFill>
          <a:latin typeface="Gill Sans Std"/>
          <a:cs typeface="Gill Sans Std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 sz="1200" b="0"/>
            </a:pPr>
            <a:r>
              <a:rPr lang="en-US" sz="1200" b="0"/>
              <a:t>"How important is an engaging museum display revealing this history of the local area?"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explosion val="15"/>
            <c:spPr>
              <a:solidFill>
                <a:schemeClr val="accent3">
                  <a:lumMod val="20000"/>
                  <a:lumOff val="80000"/>
                </a:schemeClr>
              </a:solidFill>
            </c:spPr>
          </c:dPt>
          <c:dPt>
            <c:idx val="1"/>
            <c:bubble3D val="0"/>
            <c:spPr>
              <a:solidFill>
                <a:schemeClr val="tx2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>
                      <a:solidFill>
                        <a:schemeClr val="tx2"/>
                      </a:solidFill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5.8722933070866103E-2"/>
                  <c:y val="9.1736861380699503E-2"/>
                </c:manualLayout>
              </c:layout>
              <c:spPr/>
              <c:txPr>
                <a:bodyPr/>
                <a:lstStyle/>
                <a:p>
                  <a:pPr>
                    <a:defRPr sz="1200">
                      <a:solidFill>
                        <a:srgbClr val="FFFFFF"/>
                      </a:solidFill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>
                    <a:solidFill>
                      <a:schemeClr val="bg2"/>
                    </a:solidFill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Sheet1!$A$2:$A$3</c:f>
              <c:strCache>
                <c:ptCount val="2"/>
                <c:pt idx="0">
                  <c:v>Very important or important </c:v>
                </c:pt>
                <c:pt idx="1">
                  <c:v>not important</c:v>
                </c:pt>
              </c:strCache>
            </c:strRef>
          </c:cat>
          <c:val>
            <c:numRef>
              <c:f>Sheet1!$B$2:$B$3</c:f>
              <c:numCache>
                <c:formatCode>0%</c:formatCode>
                <c:ptCount val="2"/>
                <c:pt idx="0">
                  <c:v>0.91</c:v>
                </c:pt>
                <c:pt idx="1">
                  <c:v>0.09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egendEntry>
        <c:idx val="1"/>
        <c:delete val="1"/>
      </c:legendEntry>
      <c:layout>
        <c:manualLayout>
          <c:xMode val="edge"/>
          <c:yMode val="edge"/>
          <c:x val="0.64953758384368598"/>
          <c:y val="0.441071428571429"/>
          <c:w val="0.27175871245261002"/>
          <c:h val="0.28928571428571398"/>
        </c:manualLayout>
      </c:layout>
      <c:overlay val="0"/>
      <c:txPr>
        <a:bodyPr/>
        <a:lstStyle/>
        <a:p>
          <a:pPr>
            <a:defRPr sz="1000"/>
          </a:pPr>
          <a:endParaRPr lang="en-US"/>
        </a:p>
      </c:txPr>
    </c:legend>
    <c:plotVisOnly val="1"/>
    <c:dispBlanksAs val="gap"/>
    <c:showDLblsOverMax val="0"/>
  </c:chart>
  <c:spPr>
    <a:solidFill>
      <a:schemeClr val="accent3">
        <a:lumMod val="75000"/>
      </a:schemeClr>
    </a:solidFill>
    <a:ln>
      <a:solidFill>
        <a:srgbClr val="FFFFFF"/>
      </a:solidFill>
    </a:ln>
  </c:spPr>
  <c:txPr>
    <a:bodyPr/>
    <a:lstStyle/>
    <a:p>
      <a:pPr>
        <a:defRPr>
          <a:solidFill>
            <a:srgbClr val="FFFFFF"/>
          </a:solidFill>
          <a:latin typeface="Gill Sans Std"/>
          <a:cs typeface="Gill Sans Std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 sz="1200" b="0"/>
            </a:pPr>
            <a:r>
              <a:rPr lang="en-US" sz="1200" b="0"/>
              <a:t>Please rate your interest in the following: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'Question 1'!$C$3</c:f>
              <c:strCache>
                <c:ptCount val="1"/>
                <c:pt idx="0">
                  <c:v>Very interested</c:v>
                </c:pt>
              </c:strCache>
            </c:strRef>
          </c:tx>
          <c:invertIfNegative val="0"/>
          <c:cat>
            <c:strRef>
              <c:f>'Question 1'!$B$4:$B$8</c:f>
              <c:strCache>
                <c:ptCount val="5"/>
                <c:pt idx="0">
                  <c:v>Industrial heritage</c:v>
                </c:pt>
                <c:pt idx="1">
                  <c:v>Local history</c:v>
                </c:pt>
                <c:pt idx="2">
                  <c:v>Social history</c:v>
                </c:pt>
                <c:pt idx="3">
                  <c:v>Archaeology</c:v>
                </c:pt>
                <c:pt idx="4">
                  <c:v>Battle history</c:v>
                </c:pt>
              </c:strCache>
            </c:strRef>
          </c:cat>
          <c:val>
            <c:numRef>
              <c:f>'Question 1'!$C$4:$C$8</c:f>
            </c:numRef>
          </c:val>
        </c:ser>
        <c:ser>
          <c:idx val="1"/>
          <c:order val="1"/>
          <c:tx>
            <c:strRef>
              <c:f>'Question 1'!$D$3</c:f>
              <c:strCache>
                <c:ptCount val="1"/>
                <c:pt idx="0">
                  <c:v>Interested</c:v>
                </c:pt>
              </c:strCache>
            </c:strRef>
          </c:tx>
          <c:invertIfNegative val="0"/>
          <c:cat>
            <c:strRef>
              <c:f>'Question 1'!$B$4:$B$8</c:f>
              <c:strCache>
                <c:ptCount val="5"/>
                <c:pt idx="0">
                  <c:v>Industrial heritage</c:v>
                </c:pt>
                <c:pt idx="1">
                  <c:v>Local history</c:v>
                </c:pt>
                <c:pt idx="2">
                  <c:v>Social history</c:v>
                </c:pt>
                <c:pt idx="3">
                  <c:v>Archaeology</c:v>
                </c:pt>
                <c:pt idx="4">
                  <c:v>Battle history</c:v>
                </c:pt>
              </c:strCache>
            </c:strRef>
          </c:cat>
          <c:val>
            <c:numRef>
              <c:f>'Question 1'!$D$4:$D$8</c:f>
            </c:numRef>
          </c:val>
        </c:ser>
        <c:ser>
          <c:idx val="2"/>
          <c:order val="2"/>
          <c:tx>
            <c:strRef>
              <c:f>'Question 1'!$E$3</c:f>
              <c:strCache>
                <c:ptCount val="1"/>
              </c:strCache>
            </c:strRef>
          </c:tx>
          <c:invertIfNegative val="0"/>
          <c:cat>
            <c:strRef>
              <c:f>'Question 1'!$B$4:$B$8</c:f>
              <c:strCache>
                <c:ptCount val="5"/>
                <c:pt idx="0">
                  <c:v>Industrial heritage</c:v>
                </c:pt>
                <c:pt idx="1">
                  <c:v>Local history</c:v>
                </c:pt>
                <c:pt idx="2">
                  <c:v>Social history</c:v>
                </c:pt>
                <c:pt idx="3">
                  <c:v>Archaeology</c:v>
                </c:pt>
                <c:pt idx="4">
                  <c:v>Battle history</c:v>
                </c:pt>
              </c:strCache>
            </c:strRef>
          </c:cat>
          <c:val>
            <c:numRef>
              <c:f>'Question 1'!$E$4:$E$8</c:f>
            </c:numRef>
          </c:val>
        </c:ser>
        <c:ser>
          <c:idx val="3"/>
          <c:order val="3"/>
          <c:tx>
            <c:strRef>
              <c:f>'Question 1'!$F$3</c:f>
              <c:strCache>
                <c:ptCount val="1"/>
                <c:pt idx="0">
                  <c:v>Very interested or interested</c:v>
                </c:pt>
              </c:strCache>
            </c:strRef>
          </c:tx>
          <c:spPr>
            <a:solidFill>
              <a:srgbClr val="FFFFFF"/>
            </a:solidFill>
          </c:spPr>
          <c:invertIfNegative val="0"/>
          <c:cat>
            <c:strRef>
              <c:f>'Question 1'!$B$4:$B$8</c:f>
              <c:strCache>
                <c:ptCount val="5"/>
                <c:pt idx="0">
                  <c:v>Industrial heritage</c:v>
                </c:pt>
                <c:pt idx="1">
                  <c:v>Local history</c:v>
                </c:pt>
                <c:pt idx="2">
                  <c:v>Social history</c:v>
                </c:pt>
                <c:pt idx="3">
                  <c:v>Archaeology</c:v>
                </c:pt>
                <c:pt idx="4">
                  <c:v>Battle history</c:v>
                </c:pt>
              </c:strCache>
            </c:strRef>
          </c:cat>
          <c:val>
            <c:numRef>
              <c:f>'Question 1'!$F$4:$F$8</c:f>
              <c:numCache>
                <c:formatCode>0%</c:formatCode>
                <c:ptCount val="5"/>
                <c:pt idx="0">
                  <c:v>0.62650602409638501</c:v>
                </c:pt>
                <c:pt idx="1">
                  <c:v>0.89156626506024095</c:v>
                </c:pt>
                <c:pt idx="2">
                  <c:v>0.78313253012048201</c:v>
                </c:pt>
                <c:pt idx="3">
                  <c:v>0.73493975903614495</c:v>
                </c:pt>
                <c:pt idx="4">
                  <c:v>0.73493975903614495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6467712"/>
        <c:axId val="276469248"/>
      </c:barChart>
      <c:catAx>
        <c:axId val="276467712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solidFill>
              <a:schemeClr val="bg1"/>
            </a:solidFill>
          </a:ln>
        </c:spPr>
        <c:crossAx val="276469248"/>
        <c:crosses val="autoZero"/>
        <c:auto val="1"/>
        <c:lblAlgn val="ctr"/>
        <c:lblOffset val="100"/>
        <c:noMultiLvlLbl val="0"/>
      </c:catAx>
      <c:valAx>
        <c:axId val="276469248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spPr>
          <a:ln>
            <a:solidFill>
              <a:schemeClr val="bg1"/>
            </a:solidFill>
          </a:ln>
        </c:spPr>
        <c:crossAx val="276467712"/>
        <c:crosses val="autoZero"/>
        <c:crossBetween val="between"/>
      </c:valAx>
      <c:spPr>
        <a:noFill/>
      </c:spPr>
    </c:plotArea>
    <c:legend>
      <c:legendPos val="r"/>
      <c:overlay val="0"/>
    </c:legend>
    <c:plotVisOnly val="1"/>
    <c:dispBlanksAs val="gap"/>
    <c:showDLblsOverMax val="0"/>
  </c:chart>
  <c:spPr>
    <a:solidFill>
      <a:schemeClr val="accent1"/>
    </a:solidFill>
    <a:ln>
      <a:solidFill>
        <a:srgbClr val="FFFFFF"/>
      </a:solidFill>
    </a:ln>
  </c:spPr>
  <c:txPr>
    <a:bodyPr/>
    <a:lstStyle/>
    <a:p>
      <a:pPr>
        <a:defRPr>
          <a:solidFill>
            <a:srgbClr val="FFFFFF"/>
          </a:solidFill>
          <a:latin typeface="Gill Sans Std"/>
          <a:cs typeface="Gill Sans Std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BL colours">
      <a:dk1>
        <a:srgbClr val="141313"/>
      </a:dk1>
      <a:lt1>
        <a:sysClr val="window" lastClr="FFFFFF"/>
      </a:lt1>
      <a:dk2>
        <a:srgbClr val="7E7B6E"/>
      </a:dk2>
      <a:lt2>
        <a:srgbClr val="B0AEA3"/>
      </a:lt2>
      <a:accent1>
        <a:srgbClr val="DF6421"/>
      </a:accent1>
      <a:accent2>
        <a:srgbClr val="D84729"/>
      </a:accent2>
      <a:accent3>
        <a:srgbClr val="2EA47A"/>
      </a:accent3>
      <a:accent4>
        <a:srgbClr val="52A835"/>
      </a:accent4>
      <a:accent5>
        <a:srgbClr val="9CBB2C"/>
      </a:accent5>
      <a:accent6>
        <a:srgbClr val="EEA420"/>
      </a:accent6>
      <a:hlink>
        <a:srgbClr val="2EA47A"/>
      </a:hlink>
      <a:folHlink>
        <a:srgbClr val="2EA47A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CB553B99-3D4A-4DA1-951B-228922769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1521</Words>
  <Characters>8676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Barker Langham</Company>
  <LinksUpToDate>false</LinksUpToDate>
  <CharactersWithSpaces>10177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King</dc:creator>
  <cp:lastModifiedBy>Gordon Prestoungrange</cp:lastModifiedBy>
  <cp:revision>2</cp:revision>
  <cp:lastPrinted>2015-02-13T10:26:00Z</cp:lastPrinted>
  <dcterms:created xsi:type="dcterms:W3CDTF">2016-04-11T13:05:00Z</dcterms:created>
  <dcterms:modified xsi:type="dcterms:W3CDTF">2016-04-11T13:05:00Z</dcterms:modified>
</cp:coreProperties>
</file>